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50A1C" w14:textId="77777777" w:rsidR="00C93030" w:rsidRDefault="00C93030">
      <w:pPr>
        <w:pStyle w:val="BodyText"/>
      </w:pPr>
    </w:p>
    <w:p w14:paraId="08C50A1D" w14:textId="77777777" w:rsidR="00C93030" w:rsidRDefault="00C93030">
      <w:pPr>
        <w:pStyle w:val="BodyText"/>
      </w:pPr>
    </w:p>
    <w:p w14:paraId="08C50A1E" w14:textId="77777777" w:rsidR="00C93030" w:rsidRDefault="00C93030">
      <w:pPr>
        <w:pStyle w:val="BodyText"/>
        <w:spacing w:before="10"/>
        <w:rPr>
          <w:sz w:val="28"/>
        </w:rPr>
      </w:pPr>
    </w:p>
    <w:p w14:paraId="08C50A22" w14:textId="01DE491D" w:rsidR="00C93030" w:rsidRDefault="001F230F" w:rsidP="001142B7">
      <w:pPr>
        <w:pStyle w:val="Title"/>
        <w:spacing w:line="266" w:lineRule="auto"/>
        <w:rPr>
          <w:rFonts w:eastAsia="Malgun Gothic"/>
          <w:lang w:eastAsia="ko-KR"/>
        </w:rPr>
      </w:pPr>
      <w:r>
        <w:t xml:space="preserve">Formatting Submissions for a </w:t>
      </w:r>
      <w:proofErr w:type="spellStart"/>
      <w:r>
        <w:t>AICompS</w:t>
      </w:r>
      <w:proofErr w:type="spellEnd"/>
      <w:r>
        <w:t>: An (Incomplete) Example</w:t>
      </w:r>
    </w:p>
    <w:p w14:paraId="292BE27B" w14:textId="77777777" w:rsidR="001B47E1" w:rsidRDefault="001B47E1" w:rsidP="001142B7">
      <w:pPr>
        <w:pStyle w:val="Title"/>
        <w:spacing w:line="266" w:lineRule="auto"/>
        <w:rPr>
          <w:rFonts w:eastAsia="Malgun Gothic"/>
          <w:lang w:eastAsia="ko-KR"/>
        </w:rPr>
      </w:pPr>
    </w:p>
    <w:p w14:paraId="1E53D12F" w14:textId="2BE79006" w:rsidR="001142B7" w:rsidRPr="00FF362A" w:rsidRDefault="001F230F" w:rsidP="001142B7">
      <w:pPr>
        <w:pStyle w:val="Heading21"/>
        <w:ind w:left="3212"/>
        <w:rPr>
          <w:rFonts w:eastAsia="Malgun Gothic" w:hint="eastAsia"/>
          <w:spacing w:val="-4"/>
          <w:lang w:eastAsia="ko-KR"/>
        </w:rPr>
      </w:pP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2"/>
        </w:rPr>
        <w:t>N.</w:t>
      </w:r>
      <w:r>
        <w:rPr>
          <w:spacing w:val="-12"/>
        </w:rPr>
        <w:t xml:space="preserve"> </w:t>
      </w:r>
      <w:r>
        <w:rPr>
          <w:spacing w:val="-4"/>
        </w:rPr>
        <w:t>Here</w:t>
      </w:r>
      <w:r w:rsidR="00FF362A">
        <w:rPr>
          <w:rFonts w:eastAsia="Malgun Gothic" w:hint="eastAsia"/>
          <w:spacing w:val="-4"/>
          <w:lang w:eastAsia="ko-KR"/>
        </w:rPr>
        <w:t xml:space="preserve">     </w:t>
      </w:r>
      <w:r w:rsidR="00FF362A">
        <w:rPr>
          <w:rFonts w:eastAsia="Malgun Gothic"/>
          <w:spacing w:val="-4"/>
          <w:lang w:eastAsia="ko-KR"/>
        </w:rPr>
        <w:tab/>
      </w:r>
      <w:r w:rsidR="00CC4109">
        <w:rPr>
          <w:rFonts w:eastAsia="Malgun Gothic" w:hint="eastAsia"/>
          <w:spacing w:val="-4"/>
          <w:lang w:eastAsia="ko-KR"/>
        </w:rPr>
        <w:t xml:space="preserve">          </w:t>
      </w:r>
      <w:r w:rsidR="00FF362A">
        <w:t>Second</w:t>
      </w:r>
      <w:r w:rsidR="00FF362A">
        <w:rPr>
          <w:spacing w:val="-9"/>
        </w:rPr>
        <w:t xml:space="preserve"> </w:t>
      </w:r>
      <w:r w:rsidR="00FF362A">
        <w:rPr>
          <w:spacing w:val="-4"/>
        </w:rPr>
        <w:t>Name</w:t>
      </w:r>
    </w:p>
    <w:p w14:paraId="08C50A25" w14:textId="4496DE66" w:rsidR="00C93030" w:rsidRPr="00FF362A" w:rsidRDefault="00FF362A" w:rsidP="00CC4109">
      <w:pPr>
        <w:spacing w:before="3"/>
        <w:ind w:left="912" w:right="3081"/>
        <w:rPr>
          <w:rFonts w:eastAsia="Malgun Gothic" w:hint="eastAsia"/>
          <w:i/>
          <w:sz w:val="24"/>
          <w:lang w:eastAsia="ko-KR"/>
        </w:rPr>
      </w:pPr>
      <w:r>
        <w:rPr>
          <w:rFonts w:eastAsia="Malgun Gothic" w:hint="eastAsia"/>
          <w:i/>
          <w:spacing w:val="-5"/>
          <w:sz w:val="24"/>
          <w:lang w:eastAsia="ko-KR"/>
        </w:rPr>
        <w:t xml:space="preserve">                          </w:t>
      </w:r>
      <w:r w:rsidR="00CC4109">
        <w:rPr>
          <w:rFonts w:eastAsia="Malgun Gothic"/>
          <w:i/>
          <w:spacing w:val="-5"/>
          <w:sz w:val="24"/>
          <w:lang w:eastAsia="ko-KR"/>
        </w:rPr>
        <w:tab/>
      </w:r>
      <w:r w:rsidR="00CC4109">
        <w:rPr>
          <w:rFonts w:eastAsia="Malgun Gothic" w:hint="eastAsia"/>
          <w:i/>
          <w:spacing w:val="-5"/>
          <w:sz w:val="24"/>
          <w:lang w:eastAsia="ko-KR"/>
        </w:rPr>
        <w:t xml:space="preserve">     </w:t>
      </w:r>
      <w:r w:rsidR="001F230F">
        <w:rPr>
          <w:i/>
          <w:spacing w:val="-5"/>
          <w:sz w:val="24"/>
        </w:rPr>
        <w:t>Your</w:t>
      </w:r>
      <w:r w:rsidR="001F230F">
        <w:rPr>
          <w:i/>
          <w:spacing w:val="-8"/>
          <w:sz w:val="24"/>
        </w:rPr>
        <w:t xml:space="preserve"> </w:t>
      </w:r>
      <w:r w:rsidR="001F230F">
        <w:rPr>
          <w:i/>
          <w:spacing w:val="-2"/>
          <w:sz w:val="24"/>
        </w:rPr>
        <w:t>Institution</w:t>
      </w:r>
      <w:r>
        <w:rPr>
          <w:rFonts w:eastAsia="Malgun Gothic" w:hint="eastAsia"/>
          <w:i/>
          <w:spacing w:val="-2"/>
          <w:lang w:eastAsia="ko-KR"/>
        </w:rPr>
        <w:t xml:space="preserve">     </w:t>
      </w:r>
      <w:r w:rsidR="00CC4109">
        <w:rPr>
          <w:rFonts w:eastAsia="Malgun Gothic" w:hint="eastAsia"/>
          <w:i/>
          <w:spacing w:val="-2"/>
          <w:lang w:eastAsia="ko-KR"/>
        </w:rPr>
        <w:t xml:space="preserve">         </w:t>
      </w:r>
      <w:r>
        <w:rPr>
          <w:rFonts w:eastAsia="Malgun Gothic" w:hint="eastAsia"/>
          <w:i/>
          <w:spacing w:val="-2"/>
          <w:lang w:eastAsia="ko-KR"/>
        </w:rPr>
        <w:t xml:space="preserve"> </w:t>
      </w:r>
      <w:r>
        <w:rPr>
          <w:i/>
          <w:sz w:val="24"/>
        </w:rPr>
        <w:t>Second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Institution</w:t>
      </w:r>
    </w:p>
    <w:p w14:paraId="0B7D5B66" w14:textId="77777777" w:rsidR="001917AF" w:rsidRDefault="001917AF">
      <w:pPr>
        <w:pStyle w:val="BodyText"/>
        <w:spacing w:before="4"/>
        <w:ind w:leftChars="-5" w:left="-11" w:rightChars="35" w:right="77" w:firstLine="139"/>
        <w:jc w:val="center"/>
        <w:rPr>
          <w:rFonts w:eastAsia="Malgun Gothic"/>
          <w:sz w:val="24"/>
          <w:szCs w:val="24"/>
          <w:lang w:eastAsia="ko-KR"/>
        </w:rPr>
      </w:pPr>
    </w:p>
    <w:p w14:paraId="45A725ED" w14:textId="77777777" w:rsidR="00741164" w:rsidRDefault="00741164">
      <w:pPr>
        <w:pStyle w:val="BodyText"/>
        <w:spacing w:before="4"/>
        <w:ind w:leftChars="-5" w:left="-11" w:rightChars="35" w:right="77" w:firstLine="139"/>
        <w:jc w:val="center"/>
        <w:rPr>
          <w:rFonts w:eastAsia="Malgun Gothic" w:hint="eastAsia"/>
          <w:sz w:val="24"/>
          <w:szCs w:val="24"/>
          <w:lang w:eastAsia="ko-KR"/>
        </w:rPr>
      </w:pPr>
    </w:p>
    <w:p w14:paraId="567AE796" w14:textId="77777777" w:rsidR="00150775" w:rsidRDefault="00150775">
      <w:pPr>
        <w:pStyle w:val="BodyText"/>
        <w:spacing w:before="4"/>
        <w:ind w:leftChars="-5" w:left="-11" w:rightChars="35" w:right="77" w:firstLine="139"/>
        <w:jc w:val="center"/>
        <w:rPr>
          <w:rFonts w:eastAsia="Malgun Gothic"/>
          <w:sz w:val="24"/>
          <w:szCs w:val="24"/>
          <w:lang w:eastAsia="ko-KR"/>
        </w:rPr>
        <w:sectPr w:rsidR="00150775">
          <w:footerReference w:type="default" r:id="rId8"/>
          <w:pgSz w:w="12240" w:h="15840"/>
          <w:pgMar w:top="1380" w:right="940" w:bottom="280" w:left="920" w:header="720" w:footer="720" w:gutter="0"/>
          <w:cols w:space="720"/>
          <w:docGrid w:linePitch="360"/>
        </w:sectPr>
      </w:pPr>
    </w:p>
    <w:p w14:paraId="2D4FA06C" w14:textId="77777777" w:rsidR="00150775" w:rsidRDefault="00150775">
      <w:pPr>
        <w:pStyle w:val="BodyText"/>
        <w:spacing w:before="4"/>
        <w:ind w:leftChars="-5" w:left="-11" w:rightChars="35" w:right="77" w:firstLine="139"/>
        <w:jc w:val="center"/>
        <w:rPr>
          <w:rFonts w:eastAsia="Malgun Gothic" w:hint="eastAsia"/>
          <w:sz w:val="24"/>
          <w:szCs w:val="24"/>
          <w:lang w:eastAsia="ko-KR"/>
        </w:rPr>
      </w:pPr>
    </w:p>
    <w:p w14:paraId="08C50A2A" w14:textId="667AAE4B" w:rsidR="00C93030" w:rsidRPr="00741164" w:rsidRDefault="001F230F" w:rsidP="00741164">
      <w:pPr>
        <w:pStyle w:val="BodyText"/>
        <w:spacing w:afterLines="100" w:after="240"/>
        <w:ind w:leftChars="-5" w:left="-11" w:rightChars="35" w:right="77" w:firstLine="142"/>
        <w:jc w:val="center"/>
        <w:rPr>
          <w:b/>
          <w:bCs/>
          <w:sz w:val="24"/>
          <w:szCs w:val="24"/>
        </w:rPr>
      </w:pPr>
      <w:r w:rsidRPr="00741164">
        <w:rPr>
          <w:b/>
          <w:bCs/>
          <w:sz w:val="24"/>
          <w:szCs w:val="24"/>
        </w:rPr>
        <w:t>Abstract</w:t>
      </w:r>
    </w:p>
    <w:p w14:paraId="08C50A2B" w14:textId="77777777" w:rsidR="00C93030" w:rsidRDefault="001F230F" w:rsidP="00FD69EC">
      <w:pPr>
        <w:pStyle w:val="BodyText"/>
        <w:spacing w:before="4"/>
        <w:ind w:leftChars="-5" w:left="-11" w:rightChars="35" w:right="77" w:firstLine="11"/>
        <w:jc w:val="both"/>
      </w:pPr>
      <w:r>
        <w:t>Y</w:t>
      </w:r>
      <w:r>
        <w:t xml:space="preserve">our abstract text goes </w:t>
      </w:r>
      <w:r>
        <w:t>here. Just a few facts. Whet our ap- petites. Not more than 200 words, if possible, and preferably closer to 150.</w:t>
      </w:r>
    </w:p>
    <w:p w14:paraId="08C50A2C" w14:textId="77777777" w:rsidR="00C93030" w:rsidRDefault="00C93030">
      <w:pPr>
        <w:pStyle w:val="BodyText"/>
        <w:spacing w:before="4"/>
        <w:ind w:leftChars="-5" w:left="-11" w:rightChars="35" w:right="77" w:firstLine="139"/>
        <w:jc w:val="both"/>
      </w:pPr>
    </w:p>
    <w:p w14:paraId="08C50A2D" w14:textId="77777777" w:rsidR="00C93030" w:rsidRDefault="001F230F" w:rsidP="003269C5">
      <w:pPr>
        <w:pStyle w:val="Heading11"/>
        <w:numPr>
          <w:ilvl w:val="0"/>
          <w:numId w:val="1"/>
        </w:numPr>
        <w:tabs>
          <w:tab w:val="left" w:pos="284"/>
        </w:tabs>
        <w:spacing w:after="200"/>
        <w:ind w:leftChars="-5" w:left="-11" w:rightChars="35" w:right="77" w:firstLine="11"/>
      </w:pPr>
      <w:r>
        <w:rPr>
          <w:spacing w:val="-2"/>
          <w:lang w:eastAsia="ko-KR"/>
        </w:rPr>
        <w:t>Introduction</w:t>
      </w:r>
    </w:p>
    <w:p w14:paraId="08C50A2E" w14:textId="77777777" w:rsidR="00C93030" w:rsidRDefault="001F230F" w:rsidP="00584491">
      <w:pPr>
        <w:pStyle w:val="BodyText"/>
        <w:ind w:leftChars="-5" w:left="-11" w:rightChars="35" w:right="77" w:firstLine="11"/>
        <w:jc w:val="both"/>
      </w:pPr>
      <w:r>
        <w:t xml:space="preserve">A paragraph of text goes here. Lots of text. Plenty of inter- </w:t>
      </w:r>
      <w:proofErr w:type="spellStart"/>
      <w:r>
        <w:t>esting</w:t>
      </w:r>
      <w:proofErr w:type="spellEnd"/>
      <w:r>
        <w:t xml:space="preserve"> text. 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 More fascinating text.</w:t>
      </w:r>
      <w:r>
        <w:rPr>
          <w:lang w:eastAsia="ko-KR"/>
        </w:rPr>
        <w:t xml:space="preserve"> </w:t>
      </w:r>
      <w:r>
        <w:t>Features</w:t>
      </w:r>
      <w:r>
        <w:rPr>
          <w:spacing w:val="-7"/>
        </w:rPr>
        <w:t xml:space="preserve"> </w:t>
      </w:r>
      <w:r>
        <w:t>galore,</w:t>
      </w:r>
      <w:r>
        <w:rPr>
          <w:spacing w:val="-6"/>
        </w:rPr>
        <w:t xml:space="preserve"> </w:t>
      </w:r>
      <w:r>
        <w:t>plethora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promises.</w:t>
      </w:r>
    </w:p>
    <w:p w14:paraId="08C50A2F" w14:textId="77777777" w:rsidR="00C93030" w:rsidRDefault="00C93030" w:rsidP="00584491">
      <w:pPr>
        <w:pStyle w:val="BodyText"/>
        <w:spacing w:before="7"/>
        <w:ind w:leftChars="-5" w:left="-11" w:rightChars="35" w:right="77" w:firstLine="11"/>
        <w:rPr>
          <w:sz w:val="27"/>
        </w:rPr>
      </w:pPr>
    </w:p>
    <w:p w14:paraId="08C50A30" w14:textId="77777777" w:rsidR="00C93030" w:rsidRDefault="001F230F" w:rsidP="003269C5">
      <w:pPr>
        <w:pStyle w:val="Heading11"/>
        <w:numPr>
          <w:ilvl w:val="0"/>
          <w:numId w:val="1"/>
        </w:numPr>
        <w:tabs>
          <w:tab w:val="left" w:pos="284"/>
        </w:tabs>
        <w:spacing w:after="200"/>
        <w:ind w:leftChars="-5" w:left="-11" w:rightChars="35" w:right="77" w:firstLine="11"/>
      </w:pPr>
      <w:bookmarkStart w:id="0" w:name="Footnotes,_Verbatim,_and_Citations"/>
      <w:bookmarkEnd w:id="0"/>
      <w:r>
        <w:rPr>
          <w:spacing w:val="-2"/>
        </w:rPr>
        <w:t>F</w:t>
      </w:r>
      <w:r>
        <w:rPr>
          <w:spacing w:val="-2"/>
        </w:rPr>
        <w:t>ootnotes,</w:t>
      </w:r>
      <w:r>
        <w:rPr>
          <w:spacing w:val="-5"/>
        </w:rPr>
        <w:t xml:space="preserve"> </w:t>
      </w:r>
      <w:r>
        <w:rPr>
          <w:spacing w:val="-2"/>
        </w:rPr>
        <w:t>Verbatim,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Citations</w:t>
      </w:r>
    </w:p>
    <w:p w14:paraId="08C50A31" w14:textId="77777777" w:rsidR="00C93030" w:rsidRDefault="001F230F" w:rsidP="00584491">
      <w:pPr>
        <w:pStyle w:val="BodyText"/>
        <w:spacing w:line="249" w:lineRule="auto"/>
        <w:ind w:leftChars="-5" w:left="-11" w:rightChars="35" w:right="77" w:firstLine="11"/>
        <w:jc w:val="both"/>
      </w:pPr>
      <w:r>
        <w:rPr>
          <w:w w:val="95"/>
        </w:rPr>
        <w:t xml:space="preserve">Footnotes should be places after punctuation characters, with- </w:t>
      </w:r>
      <w:r>
        <w:t>out any spaces between said characters and footnotes, like so.</w:t>
      </w:r>
      <w:hyperlink w:anchor="_bookmark0" w:history="1">
        <w:r>
          <w:rPr>
            <w:rStyle w:val="FootnoteReference"/>
            <w:color w:val="00CC00"/>
          </w:rPr>
          <w:footnoteReference w:id="1"/>
        </w:r>
        <w:r>
          <w:rPr>
            <w:color w:val="00CC00"/>
          </w:rPr>
          <w:t xml:space="preserve"> </w:t>
        </w:r>
      </w:hyperlink>
      <w:r>
        <w:t>And some embedded literal code may look as follows.</w:t>
      </w:r>
    </w:p>
    <w:p w14:paraId="08C50A32" w14:textId="77777777" w:rsidR="00C93030" w:rsidRDefault="001F230F">
      <w:pPr>
        <w:pStyle w:val="BodyText"/>
        <w:spacing w:before="177"/>
        <w:ind w:leftChars="-5" w:left="-11" w:rightChars="35" w:right="77" w:firstLine="139"/>
        <w:rPr>
          <w:rFonts w:ascii="Courier New"/>
        </w:rPr>
      </w:pPr>
      <w:r>
        <w:rPr>
          <w:rFonts w:ascii="Courier New"/>
          <w:spacing w:val="-10"/>
          <w:w w:val="95"/>
        </w:rPr>
        <w:t>int</w:t>
      </w:r>
      <w:r>
        <w:rPr>
          <w:rFonts w:ascii="Courier New"/>
          <w:spacing w:val="-29"/>
          <w:w w:val="95"/>
        </w:rPr>
        <w:t xml:space="preserve"> </w:t>
      </w:r>
      <w:proofErr w:type="gramStart"/>
      <w:r>
        <w:rPr>
          <w:rFonts w:ascii="Courier New"/>
          <w:spacing w:val="-10"/>
          <w:w w:val="95"/>
        </w:rPr>
        <w:t>main(</w:t>
      </w:r>
      <w:proofErr w:type="gramEnd"/>
      <w:r>
        <w:rPr>
          <w:rFonts w:ascii="Courier New"/>
          <w:spacing w:val="-10"/>
          <w:w w:val="95"/>
        </w:rPr>
        <w:t>int</w:t>
      </w:r>
      <w:r>
        <w:rPr>
          <w:rFonts w:ascii="Courier New"/>
          <w:spacing w:val="-29"/>
          <w:w w:val="95"/>
        </w:rPr>
        <w:t xml:space="preserve"> </w:t>
      </w:r>
      <w:proofErr w:type="spellStart"/>
      <w:r>
        <w:rPr>
          <w:rFonts w:ascii="Courier New"/>
          <w:spacing w:val="-10"/>
          <w:w w:val="95"/>
        </w:rPr>
        <w:t>argc</w:t>
      </w:r>
      <w:proofErr w:type="spellEnd"/>
      <w:r>
        <w:rPr>
          <w:rFonts w:ascii="Courier New"/>
          <w:spacing w:val="-10"/>
          <w:w w:val="95"/>
        </w:rPr>
        <w:t>,</w:t>
      </w:r>
      <w:r>
        <w:rPr>
          <w:rFonts w:ascii="Courier New"/>
          <w:spacing w:val="-29"/>
          <w:w w:val="95"/>
        </w:rPr>
        <w:t xml:space="preserve"> </w:t>
      </w:r>
      <w:r>
        <w:rPr>
          <w:rFonts w:ascii="Courier New"/>
          <w:spacing w:val="-10"/>
          <w:w w:val="95"/>
        </w:rPr>
        <w:t>char</w:t>
      </w:r>
      <w:r>
        <w:rPr>
          <w:rFonts w:ascii="Courier New"/>
          <w:spacing w:val="-29"/>
          <w:w w:val="95"/>
        </w:rPr>
        <w:t xml:space="preserve"> </w:t>
      </w:r>
      <w:r>
        <w:rPr>
          <w:rFonts w:ascii="Courier New"/>
          <w:spacing w:val="-10"/>
          <w:w w:val="95"/>
        </w:rPr>
        <w:t>*</w:t>
      </w:r>
      <w:proofErr w:type="spellStart"/>
      <w:r>
        <w:rPr>
          <w:rFonts w:ascii="Courier New"/>
          <w:spacing w:val="-10"/>
          <w:w w:val="95"/>
        </w:rPr>
        <w:t>argv</w:t>
      </w:r>
      <w:proofErr w:type="spellEnd"/>
      <w:r>
        <w:rPr>
          <w:rFonts w:ascii="Courier New"/>
          <w:spacing w:val="-10"/>
          <w:w w:val="95"/>
        </w:rPr>
        <w:t>[])</w:t>
      </w:r>
    </w:p>
    <w:p w14:paraId="08C50A33" w14:textId="77777777" w:rsidR="00C93030" w:rsidRDefault="001F230F">
      <w:pPr>
        <w:spacing w:before="12"/>
        <w:ind w:leftChars="-5" w:left="-11" w:rightChars="35" w:right="77" w:firstLine="139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{</w:t>
      </w:r>
    </w:p>
    <w:p w14:paraId="08C50A34" w14:textId="77777777" w:rsidR="00C93030" w:rsidRDefault="001F230F">
      <w:pPr>
        <w:pStyle w:val="BodyText"/>
        <w:spacing w:before="13"/>
        <w:ind w:leftChars="-5" w:left="-11" w:rightChars="35" w:right="77" w:firstLine="139"/>
        <w:rPr>
          <w:rFonts w:ascii="Courier New"/>
        </w:rPr>
      </w:pPr>
      <w:r>
        <w:rPr>
          <w:rFonts w:ascii="Courier New"/>
          <w:spacing w:val="-12"/>
          <w:w w:val="95"/>
        </w:rPr>
        <w:t>return</w:t>
      </w:r>
      <w:r>
        <w:rPr>
          <w:rFonts w:ascii="Courier New"/>
          <w:spacing w:val="-21"/>
          <w:w w:val="95"/>
        </w:rPr>
        <w:t xml:space="preserve"> </w:t>
      </w:r>
      <w:proofErr w:type="gramStart"/>
      <w:r>
        <w:rPr>
          <w:rFonts w:ascii="Courier New"/>
          <w:spacing w:val="-5"/>
        </w:rPr>
        <w:t>0;</w:t>
      </w:r>
      <w:proofErr w:type="gramEnd"/>
    </w:p>
    <w:p w14:paraId="08C50A35" w14:textId="77777777" w:rsidR="00C93030" w:rsidRDefault="001F230F">
      <w:pPr>
        <w:spacing w:before="13"/>
        <w:ind w:leftChars="-5" w:left="-11" w:rightChars="35" w:right="77" w:firstLine="139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}</w:t>
      </w:r>
    </w:p>
    <w:p w14:paraId="08C50A36" w14:textId="77777777" w:rsidR="00C93030" w:rsidRDefault="001F230F">
      <w:pPr>
        <w:pStyle w:val="BodyText"/>
        <w:spacing w:before="148" w:line="249" w:lineRule="auto"/>
        <w:ind w:leftChars="-5" w:left="-11" w:rightChars="35" w:right="77" w:firstLine="139"/>
        <w:jc w:val="both"/>
      </w:pPr>
      <w:r>
        <w:t>Now</w:t>
      </w:r>
      <w:r>
        <w:rPr>
          <w:spacing w:val="-10"/>
        </w:rPr>
        <w:t xml:space="preserve"> </w:t>
      </w:r>
      <w:r>
        <w:t>we’re</w:t>
      </w:r>
      <w:r>
        <w:rPr>
          <w:spacing w:val="-10"/>
        </w:rPr>
        <w:t xml:space="preserve"> </w:t>
      </w:r>
      <w:r>
        <w:t>going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cite</w:t>
      </w:r>
      <w:r>
        <w:rPr>
          <w:spacing w:val="-10"/>
        </w:rPr>
        <w:t xml:space="preserve"> </w:t>
      </w:r>
      <w:r>
        <w:t>somebody.</w:t>
      </w:r>
      <w:r>
        <w:rPr>
          <w:spacing w:val="-10"/>
        </w:rPr>
        <w:t xml:space="preserve"> </w:t>
      </w:r>
      <w:r>
        <w:t>Watch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cite</w:t>
      </w:r>
      <w:r>
        <w:rPr>
          <w:spacing w:val="-10"/>
        </w:rPr>
        <w:t xml:space="preserve"> </w:t>
      </w:r>
      <w:r>
        <w:t xml:space="preserve">tag. Here it comes. </w:t>
      </w:r>
      <w:proofErr w:type="spellStart"/>
      <w:r>
        <w:t>Arpachi</w:t>
      </w:r>
      <w:proofErr w:type="spellEnd"/>
      <w:r>
        <w:t xml:space="preserve">-Dusseau and </w:t>
      </w:r>
      <w:proofErr w:type="spellStart"/>
      <w:r>
        <w:t>Arpachi</w:t>
      </w:r>
      <w:proofErr w:type="spellEnd"/>
      <w:r>
        <w:t xml:space="preserve">-Dusseau co- </w:t>
      </w:r>
      <w:r>
        <w:rPr>
          <w:spacing w:val="-2"/>
        </w:rPr>
        <w:t>authored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>excellent</w:t>
      </w:r>
      <w:r>
        <w:rPr>
          <w:spacing w:val="-7"/>
        </w:rPr>
        <w:t xml:space="preserve"> </w:t>
      </w:r>
      <w:r>
        <w:rPr>
          <w:spacing w:val="-2"/>
        </w:rPr>
        <w:t>OS</w:t>
      </w:r>
      <w:r>
        <w:rPr>
          <w:spacing w:val="-7"/>
        </w:rPr>
        <w:t xml:space="preserve"> </w:t>
      </w:r>
      <w:r>
        <w:rPr>
          <w:spacing w:val="-2"/>
        </w:rPr>
        <w:t>book,</w:t>
      </w:r>
      <w:r>
        <w:rPr>
          <w:spacing w:val="-7"/>
        </w:rPr>
        <w:t xml:space="preserve"> </w:t>
      </w:r>
      <w:r>
        <w:rPr>
          <w:spacing w:val="-2"/>
        </w:rPr>
        <w:t>which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also</w:t>
      </w:r>
      <w:r>
        <w:rPr>
          <w:spacing w:val="-7"/>
        </w:rPr>
        <w:t xml:space="preserve"> </w:t>
      </w:r>
      <w:r>
        <w:rPr>
          <w:spacing w:val="-2"/>
        </w:rPr>
        <w:t>really</w:t>
      </w:r>
      <w:r>
        <w:rPr>
          <w:spacing w:val="-7"/>
        </w:rPr>
        <w:t xml:space="preserve"> </w:t>
      </w:r>
      <w:r>
        <w:rPr>
          <w:spacing w:val="-2"/>
        </w:rPr>
        <w:t>funny</w:t>
      </w:r>
      <w:r>
        <w:rPr>
          <w:spacing w:val="-7"/>
        </w:rPr>
        <w:t xml:space="preserve"> </w:t>
      </w:r>
      <w:r>
        <w:rPr>
          <w:spacing w:val="-2"/>
        </w:rPr>
        <w:t>[</w:t>
      </w:r>
      <w:hyperlink w:anchor="_bookmark3" w:history="1">
        <w:r>
          <w:rPr>
            <w:color w:val="B20000"/>
            <w:spacing w:val="-2"/>
          </w:rPr>
          <w:t>1</w:t>
        </w:r>
      </w:hyperlink>
      <w:r>
        <w:rPr>
          <w:spacing w:val="-2"/>
        </w:rPr>
        <w:t xml:space="preserve">], </w:t>
      </w:r>
      <w:r>
        <w:t xml:space="preserve">and </w:t>
      </w:r>
      <w:proofErr w:type="spellStart"/>
      <w:r>
        <w:t>Waldspurger</w:t>
      </w:r>
      <w:proofErr w:type="spellEnd"/>
      <w:r>
        <w:t xml:space="preserve"> got into the SIGOPS hall-of-fame due to his seminal paper about resource management in the ESX hypervisor [</w:t>
      </w:r>
      <w:hyperlink w:anchor="_bookmark4" w:history="1">
        <w:r>
          <w:rPr>
            <w:color w:val="B20000"/>
          </w:rPr>
          <w:t>2</w:t>
        </w:r>
      </w:hyperlink>
      <w:r>
        <w:t>].</w:t>
      </w:r>
    </w:p>
    <w:p w14:paraId="08C50A37" w14:textId="77777777" w:rsidR="00C93030" w:rsidRDefault="001F230F">
      <w:pPr>
        <w:pStyle w:val="BodyText"/>
        <w:spacing w:line="249" w:lineRule="auto"/>
        <w:ind w:leftChars="-5" w:left="-11" w:rightChars="35" w:right="77" w:firstLine="139"/>
        <w:jc w:val="both"/>
      </w:pPr>
      <w:r>
        <w:t xml:space="preserve">The tilde character (˜) in the </w:t>
      </w:r>
      <w:proofErr w:type="spellStart"/>
      <w:r>
        <w:t>tex</w:t>
      </w:r>
      <w:proofErr w:type="spellEnd"/>
      <w:r>
        <w:t xml:space="preserve"> source means a non- breaking space. This way, your reference will always be at- </w:t>
      </w:r>
      <w:proofErr w:type="spellStart"/>
      <w:r>
        <w:t>tached</w:t>
      </w:r>
      <w:proofErr w:type="spellEnd"/>
      <w:r>
        <w:t xml:space="preserve"> to the word that preceded it, instead of going to the next line.</w:t>
      </w:r>
    </w:p>
    <w:p w14:paraId="08C50A38" w14:textId="77777777" w:rsidR="00C93030" w:rsidRDefault="001F230F">
      <w:pPr>
        <w:pStyle w:val="BodyText"/>
        <w:spacing w:line="249" w:lineRule="auto"/>
        <w:ind w:leftChars="-5" w:left="-11" w:rightChars="35" w:right="77" w:firstLine="139"/>
        <w:jc w:val="both"/>
        <w:rPr>
          <w:sz w:val="16"/>
        </w:rPr>
      </w:pP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’cite’</w:t>
      </w:r>
      <w:r>
        <w:rPr>
          <w:spacing w:val="-10"/>
        </w:rPr>
        <w:t xml:space="preserve"> </w:t>
      </w:r>
      <w:r>
        <w:t>package</w:t>
      </w:r>
      <w:r>
        <w:rPr>
          <w:spacing w:val="-10"/>
        </w:rPr>
        <w:t xml:space="preserve"> </w:t>
      </w:r>
      <w:r>
        <w:t>sorts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citations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proofErr w:type="spellStart"/>
      <w:r>
        <w:t>numer</w:t>
      </w:r>
      <w:proofErr w:type="spellEnd"/>
      <w:r>
        <w:t xml:space="preserve">- </w:t>
      </w:r>
      <w:proofErr w:type="spellStart"/>
      <w:r>
        <w:t>ical</w:t>
      </w:r>
      <w:proofErr w:type="spellEnd"/>
      <w:r>
        <w:rPr>
          <w:spacing w:val="8"/>
        </w:rPr>
        <w:t xml:space="preserve"> </w:t>
      </w:r>
      <w:r>
        <w:t>order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corresponding</w:t>
      </w:r>
      <w:r>
        <w:rPr>
          <w:spacing w:val="10"/>
        </w:rPr>
        <w:t xml:space="preserve"> </w:t>
      </w:r>
      <w:r>
        <w:t>references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5"/>
        </w:rPr>
        <w:t>the</w:t>
      </w:r>
    </w:p>
    <w:p w14:paraId="08C50A39" w14:textId="356E663B" w:rsidR="00C93030" w:rsidRDefault="001F230F">
      <w:pPr>
        <w:pStyle w:val="BodyText"/>
        <w:spacing w:line="249" w:lineRule="auto"/>
        <w:ind w:leftChars="-5" w:left="-11" w:rightChars="35" w:right="77" w:firstLine="139"/>
        <w:jc w:val="center"/>
      </w:pPr>
      <w:r>
        <w:br w:type="column"/>
      </w:r>
      <w:r w:rsidR="001B47E1" w:rsidRPr="00A933BD">
        <w:rPr>
          <w:noProof/>
        </w:rPr>
        <w:pict w14:anchorId="621ECB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51.75pt;height:150.95pt;visibility:visible;mso-wrap-style:square">
            <v:imagedata r:id="rId9" o:title=""/>
          </v:shape>
        </w:pict>
      </w:r>
    </w:p>
    <w:p w14:paraId="08C50A3A" w14:textId="77777777" w:rsidR="00C93030" w:rsidRDefault="001F230F" w:rsidP="00452020">
      <w:pPr>
        <w:pStyle w:val="Caption"/>
        <w:spacing w:line="249" w:lineRule="auto"/>
        <w:ind w:leftChars="-5" w:left="-11" w:rightChars="35" w:right="77"/>
        <w:jc w:val="both"/>
        <w:rPr>
          <w:b w:val="0"/>
          <w:bCs w:val="0"/>
          <w:sz w:val="18"/>
          <w:szCs w:val="18"/>
          <w:lang w:eastAsia="ko-KR"/>
        </w:rPr>
      </w:pPr>
      <w:r>
        <w:rPr>
          <w:b w:val="0"/>
          <w:bCs w:val="0"/>
          <w:sz w:val="18"/>
          <w:szCs w:val="18"/>
        </w:rPr>
        <w:t>Figure</w:t>
      </w:r>
      <w:r>
        <w:rPr>
          <w:b w:val="0"/>
          <w:bCs w:val="0"/>
          <w:spacing w:val="-13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1:</w:t>
      </w:r>
      <w:r>
        <w:rPr>
          <w:b w:val="0"/>
          <w:bCs w:val="0"/>
          <w:spacing w:val="20"/>
          <w:sz w:val="18"/>
          <w:szCs w:val="18"/>
        </w:rPr>
        <w:t xml:space="preserve"> </w:t>
      </w:r>
      <w:bookmarkStart w:id="2" w:name="_bookmark1"/>
      <w:bookmarkEnd w:id="2"/>
      <w:r>
        <w:rPr>
          <w:b w:val="0"/>
          <w:bCs w:val="0"/>
          <w:sz w:val="18"/>
          <w:szCs w:val="18"/>
        </w:rPr>
        <w:t>Text</w:t>
      </w:r>
      <w:r>
        <w:rPr>
          <w:b w:val="0"/>
          <w:bCs w:val="0"/>
          <w:spacing w:val="-13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size</w:t>
      </w:r>
      <w:r>
        <w:rPr>
          <w:b w:val="0"/>
          <w:bCs w:val="0"/>
          <w:spacing w:val="-12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inside</w:t>
      </w:r>
      <w:r>
        <w:rPr>
          <w:b w:val="0"/>
          <w:bCs w:val="0"/>
          <w:spacing w:val="-13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figure</w:t>
      </w:r>
      <w:r>
        <w:rPr>
          <w:b w:val="0"/>
          <w:bCs w:val="0"/>
          <w:spacing w:val="-12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should</w:t>
      </w:r>
      <w:r>
        <w:rPr>
          <w:b w:val="0"/>
          <w:bCs w:val="0"/>
          <w:spacing w:val="-13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be</w:t>
      </w:r>
      <w:r>
        <w:rPr>
          <w:b w:val="0"/>
          <w:bCs w:val="0"/>
          <w:spacing w:val="-12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as</w:t>
      </w:r>
      <w:r>
        <w:rPr>
          <w:b w:val="0"/>
          <w:bCs w:val="0"/>
          <w:spacing w:val="-13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big</w:t>
      </w:r>
      <w:r>
        <w:rPr>
          <w:b w:val="0"/>
          <w:bCs w:val="0"/>
          <w:spacing w:val="-12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as</w:t>
      </w:r>
      <w:r>
        <w:rPr>
          <w:b w:val="0"/>
          <w:bCs w:val="0"/>
          <w:spacing w:val="-13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caption’s text.</w:t>
      </w:r>
      <w:r>
        <w:rPr>
          <w:b w:val="0"/>
          <w:bCs w:val="0"/>
          <w:spacing w:val="-1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Text</w:t>
      </w:r>
      <w:r>
        <w:rPr>
          <w:b w:val="0"/>
          <w:bCs w:val="0"/>
          <w:spacing w:val="-1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size</w:t>
      </w:r>
      <w:r>
        <w:rPr>
          <w:b w:val="0"/>
          <w:bCs w:val="0"/>
          <w:spacing w:val="-1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inside</w:t>
      </w:r>
      <w:r>
        <w:rPr>
          <w:b w:val="0"/>
          <w:bCs w:val="0"/>
          <w:spacing w:val="-1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figure</w:t>
      </w:r>
      <w:r>
        <w:rPr>
          <w:b w:val="0"/>
          <w:bCs w:val="0"/>
          <w:spacing w:val="-1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should</w:t>
      </w:r>
      <w:r>
        <w:rPr>
          <w:b w:val="0"/>
          <w:bCs w:val="0"/>
          <w:spacing w:val="-1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be</w:t>
      </w:r>
      <w:r>
        <w:rPr>
          <w:b w:val="0"/>
          <w:bCs w:val="0"/>
          <w:spacing w:val="-1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as</w:t>
      </w:r>
      <w:r>
        <w:rPr>
          <w:b w:val="0"/>
          <w:bCs w:val="0"/>
          <w:spacing w:val="-1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big</w:t>
      </w:r>
      <w:r>
        <w:rPr>
          <w:b w:val="0"/>
          <w:bCs w:val="0"/>
          <w:spacing w:val="-1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as</w:t>
      </w:r>
      <w:r>
        <w:rPr>
          <w:b w:val="0"/>
          <w:bCs w:val="0"/>
          <w:spacing w:val="-1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caption’s</w:t>
      </w:r>
      <w:r>
        <w:rPr>
          <w:b w:val="0"/>
          <w:bCs w:val="0"/>
          <w:spacing w:val="-1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text. Text</w:t>
      </w:r>
      <w:r>
        <w:rPr>
          <w:b w:val="0"/>
          <w:bCs w:val="0"/>
          <w:spacing w:val="-13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size</w:t>
      </w:r>
      <w:r>
        <w:rPr>
          <w:b w:val="0"/>
          <w:bCs w:val="0"/>
          <w:spacing w:val="-12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inside</w:t>
      </w:r>
      <w:r>
        <w:rPr>
          <w:b w:val="0"/>
          <w:bCs w:val="0"/>
          <w:spacing w:val="-13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figure</w:t>
      </w:r>
      <w:r>
        <w:rPr>
          <w:b w:val="0"/>
          <w:bCs w:val="0"/>
          <w:spacing w:val="-12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should</w:t>
      </w:r>
      <w:r>
        <w:rPr>
          <w:b w:val="0"/>
          <w:bCs w:val="0"/>
          <w:spacing w:val="-13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be</w:t>
      </w:r>
      <w:r>
        <w:rPr>
          <w:b w:val="0"/>
          <w:bCs w:val="0"/>
          <w:spacing w:val="-12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as</w:t>
      </w:r>
      <w:r>
        <w:rPr>
          <w:b w:val="0"/>
          <w:bCs w:val="0"/>
          <w:spacing w:val="-13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big</w:t>
      </w:r>
      <w:r>
        <w:rPr>
          <w:b w:val="0"/>
          <w:bCs w:val="0"/>
          <w:spacing w:val="-12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as</w:t>
      </w:r>
      <w:r>
        <w:rPr>
          <w:b w:val="0"/>
          <w:bCs w:val="0"/>
          <w:spacing w:val="-13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caption’s</w:t>
      </w:r>
      <w:r>
        <w:rPr>
          <w:b w:val="0"/>
          <w:bCs w:val="0"/>
          <w:spacing w:val="-12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text.</w:t>
      </w:r>
      <w:r>
        <w:rPr>
          <w:b w:val="0"/>
          <w:bCs w:val="0"/>
          <w:spacing w:val="-13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Text size</w:t>
      </w:r>
      <w:r>
        <w:rPr>
          <w:b w:val="0"/>
          <w:bCs w:val="0"/>
          <w:spacing w:val="-8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inside</w:t>
      </w:r>
      <w:r>
        <w:rPr>
          <w:b w:val="0"/>
          <w:bCs w:val="0"/>
          <w:spacing w:val="-8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figure</w:t>
      </w:r>
      <w:r>
        <w:rPr>
          <w:b w:val="0"/>
          <w:bCs w:val="0"/>
          <w:spacing w:val="-8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should</w:t>
      </w:r>
      <w:r>
        <w:rPr>
          <w:b w:val="0"/>
          <w:bCs w:val="0"/>
          <w:spacing w:val="-8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be</w:t>
      </w:r>
      <w:r>
        <w:rPr>
          <w:b w:val="0"/>
          <w:bCs w:val="0"/>
          <w:spacing w:val="-8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as</w:t>
      </w:r>
      <w:r>
        <w:rPr>
          <w:b w:val="0"/>
          <w:bCs w:val="0"/>
          <w:spacing w:val="-8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big</w:t>
      </w:r>
      <w:r>
        <w:rPr>
          <w:b w:val="0"/>
          <w:bCs w:val="0"/>
          <w:spacing w:val="-8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as</w:t>
      </w:r>
      <w:r>
        <w:rPr>
          <w:b w:val="0"/>
          <w:bCs w:val="0"/>
          <w:spacing w:val="-8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caption’s</w:t>
      </w:r>
      <w:r>
        <w:rPr>
          <w:b w:val="0"/>
          <w:bCs w:val="0"/>
          <w:spacing w:val="-8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text.</w:t>
      </w:r>
      <w:r>
        <w:rPr>
          <w:b w:val="0"/>
          <w:bCs w:val="0"/>
          <w:spacing w:val="-8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Text</w:t>
      </w:r>
      <w:r>
        <w:rPr>
          <w:b w:val="0"/>
          <w:bCs w:val="0"/>
          <w:spacing w:val="-8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size inside figure should be as big as caption’s text.</w:t>
      </w:r>
    </w:p>
    <w:p w14:paraId="08C50A3B" w14:textId="77777777" w:rsidR="00C93030" w:rsidRDefault="00C93030">
      <w:pPr>
        <w:pStyle w:val="BodyText"/>
        <w:spacing w:line="249" w:lineRule="auto"/>
        <w:ind w:leftChars="-5" w:left="-11" w:rightChars="35" w:right="77" w:firstLine="139"/>
        <w:jc w:val="both"/>
      </w:pPr>
    </w:p>
    <w:p w14:paraId="08C50A3C" w14:textId="77777777" w:rsidR="00C93030" w:rsidRDefault="001F230F" w:rsidP="00146051">
      <w:pPr>
        <w:pStyle w:val="BodyText"/>
        <w:spacing w:before="159" w:line="249" w:lineRule="auto"/>
        <w:ind w:leftChars="-5" w:left="-11" w:rightChars="35" w:right="77"/>
        <w:jc w:val="both"/>
      </w:pPr>
      <w:r>
        <w:t xml:space="preserve">paper, ridding you from the need to notice that, </w:t>
      </w:r>
      <w:proofErr w:type="spellStart"/>
      <w:r>
        <w:t>e.g</w:t>
      </w:r>
      <w:proofErr w:type="spellEnd"/>
      <w:r>
        <w:t xml:space="preserve">, “Wald- </w:t>
      </w:r>
      <w:proofErr w:type="spellStart"/>
      <w:r>
        <w:rPr>
          <w:w w:val="95"/>
        </w:rPr>
        <w:t>spurger</w:t>
      </w:r>
      <w:proofErr w:type="spellEnd"/>
      <w:r>
        <w:rPr>
          <w:w w:val="95"/>
        </w:rPr>
        <w:t>” appears after “</w:t>
      </w:r>
      <w:proofErr w:type="spellStart"/>
      <w:r>
        <w:rPr>
          <w:w w:val="95"/>
        </w:rPr>
        <w:t>Arpachi</w:t>
      </w:r>
      <w:proofErr w:type="spellEnd"/>
      <w:r>
        <w:rPr>
          <w:w w:val="95"/>
        </w:rPr>
        <w:t xml:space="preserve">-Dusseau” when sorting refer- </w:t>
      </w:r>
      <w:proofErr w:type="spellStart"/>
      <w:r>
        <w:t>ences</w:t>
      </w:r>
      <w:proofErr w:type="spellEnd"/>
      <w:r>
        <w:t xml:space="preserve"> alphabetically [</w:t>
      </w:r>
      <w:hyperlink w:anchor="_bookmark3" w:history="1">
        <w:r>
          <w:rPr>
            <w:color w:val="B20000"/>
          </w:rPr>
          <w:t>1</w:t>
        </w:r>
      </w:hyperlink>
      <w:r>
        <w:t>,</w:t>
      </w:r>
      <w:r>
        <w:rPr>
          <w:spacing w:val="-9"/>
        </w:rPr>
        <w:t xml:space="preserve"> </w:t>
      </w:r>
      <w:hyperlink w:anchor="_bookmark4" w:history="1">
        <w:r>
          <w:rPr>
            <w:color w:val="B20000"/>
          </w:rPr>
          <w:t>2</w:t>
        </w:r>
      </w:hyperlink>
      <w:r>
        <w:t>].</w:t>
      </w:r>
    </w:p>
    <w:p w14:paraId="08C50A3D" w14:textId="77777777" w:rsidR="00C93030" w:rsidRDefault="001F230F">
      <w:pPr>
        <w:pStyle w:val="BodyText"/>
        <w:spacing w:before="17" w:line="249" w:lineRule="auto"/>
        <w:ind w:leftChars="-5" w:left="-11" w:rightChars="35" w:right="77" w:firstLine="139"/>
        <w:jc w:val="both"/>
      </w:pPr>
      <w:r>
        <w:t>It’d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nice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thoughtful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suitable</w:t>
      </w:r>
      <w:r>
        <w:rPr>
          <w:spacing w:val="-12"/>
        </w:rPr>
        <w:t xml:space="preserve"> </w:t>
      </w:r>
      <w:r>
        <w:t xml:space="preserve">link </w:t>
      </w:r>
      <w:r>
        <w:rPr>
          <w:w w:val="95"/>
        </w:rPr>
        <w:t xml:space="preserve">in </w:t>
      </w:r>
      <w:proofErr w:type="gramStart"/>
      <w:r>
        <w:rPr>
          <w:w w:val="95"/>
        </w:rPr>
        <w:t>each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every</w:t>
      </w:r>
      <w:proofErr w:type="gramEnd"/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bibtex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>entry</w:t>
      </w:r>
      <w:r>
        <w:rPr>
          <w:spacing w:val="-2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you use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in </w:t>
      </w:r>
      <w:r>
        <w:rPr>
          <w:w w:val="95"/>
        </w:rPr>
        <w:t>your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submission, to allow reviewers (and other readers) to easily get to the cited </w:t>
      </w:r>
      <w:r>
        <w:t>work,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done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entries</w:t>
      </w:r>
      <w:r>
        <w:rPr>
          <w:spacing w:val="-11"/>
        </w:rPr>
        <w:t xml:space="preserve"> </w:t>
      </w:r>
      <w:r>
        <w:t>found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References</w:t>
      </w:r>
      <w:r>
        <w:rPr>
          <w:spacing w:val="-11"/>
        </w:rPr>
        <w:t xml:space="preserve"> </w:t>
      </w:r>
      <w:r>
        <w:t>section of this document.</w:t>
      </w:r>
    </w:p>
    <w:p w14:paraId="08C50A3E" w14:textId="77777777" w:rsidR="00C93030" w:rsidRDefault="001F230F">
      <w:pPr>
        <w:pStyle w:val="BodyText"/>
        <w:spacing w:before="18" w:line="249" w:lineRule="auto"/>
        <w:ind w:leftChars="-5" w:left="-11" w:rightChars="35" w:right="77" w:firstLine="139"/>
        <w:jc w:val="both"/>
      </w:pPr>
      <w:r>
        <w:t xml:space="preserve">Now we’re going </w:t>
      </w:r>
      <w:proofErr w:type="gramStart"/>
      <w:r>
        <w:t>take a look</w:t>
      </w:r>
      <w:proofErr w:type="gramEnd"/>
      <w:r>
        <w:t xml:space="preserve"> at Section </w:t>
      </w:r>
      <w:hyperlink w:anchor="_bookmark2" w:history="1">
        <w:r>
          <w:rPr>
            <w:color w:val="00CC00"/>
          </w:rPr>
          <w:t>3</w:t>
        </w:r>
      </w:hyperlink>
      <w:r>
        <w:t>, but not before observing that refs to sections and citations and such are colored and clickable in the PDF because of the packages we’ve included.</w:t>
      </w:r>
    </w:p>
    <w:p w14:paraId="08C50A3F" w14:textId="77777777" w:rsidR="00C93030" w:rsidRDefault="00C93030">
      <w:pPr>
        <w:pStyle w:val="BodyText"/>
        <w:ind w:leftChars="-5" w:left="-11" w:rightChars="35" w:right="77" w:firstLine="139"/>
        <w:rPr>
          <w:sz w:val="24"/>
        </w:rPr>
      </w:pPr>
    </w:p>
    <w:p w14:paraId="08C50A40" w14:textId="77777777" w:rsidR="00C93030" w:rsidRDefault="001F230F" w:rsidP="003269C5">
      <w:pPr>
        <w:pStyle w:val="Heading11"/>
        <w:numPr>
          <w:ilvl w:val="0"/>
          <w:numId w:val="1"/>
        </w:numPr>
        <w:tabs>
          <w:tab w:val="left" w:pos="284"/>
        </w:tabs>
        <w:spacing w:after="200"/>
        <w:ind w:leftChars="-5" w:left="-11" w:rightChars="35" w:right="77" w:firstLine="11"/>
      </w:pPr>
      <w:bookmarkStart w:id="3" w:name="Floating_Figures_and_Lists"/>
      <w:bookmarkStart w:id="4" w:name="_bookmark2"/>
      <w:bookmarkEnd w:id="3"/>
      <w:bookmarkEnd w:id="4"/>
      <w:r>
        <w:t>Floating</w:t>
      </w:r>
      <w:r>
        <w:rPr>
          <w:spacing w:val="-10"/>
        </w:rPr>
        <w:t xml:space="preserve"> </w:t>
      </w:r>
      <w:r>
        <w:t>Figures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Lists</w:t>
      </w:r>
    </w:p>
    <w:p w14:paraId="08C50A41" w14:textId="77777777" w:rsidR="00C93030" w:rsidRDefault="001F230F" w:rsidP="00584491">
      <w:pPr>
        <w:pStyle w:val="BodyText"/>
        <w:tabs>
          <w:tab w:val="left" w:pos="1330"/>
        </w:tabs>
        <w:spacing w:before="72" w:line="249" w:lineRule="auto"/>
        <w:ind w:leftChars="-5" w:left="-11" w:rightChars="35" w:right="77" w:firstLine="11"/>
        <w:jc w:val="both"/>
      </w:pPr>
      <w:r>
        <w:rPr>
          <w:w w:val="95"/>
        </w:rPr>
        <w:t xml:space="preserve">Here’s a typical reference to a floating figure: Figure </w:t>
      </w:r>
      <w:hyperlink w:anchor="_bookmark1" w:history="1">
        <w:r>
          <w:rPr>
            <w:color w:val="00CC00"/>
            <w:w w:val="95"/>
          </w:rPr>
          <w:t>1</w:t>
        </w:r>
      </w:hyperlink>
      <w:r>
        <w:rPr>
          <w:w w:val="95"/>
        </w:rPr>
        <w:t xml:space="preserve">. Floats </w:t>
      </w:r>
      <w:r>
        <w:t>should usually be placed where latex wants then. Figure</w:t>
      </w:r>
      <w:hyperlink w:anchor="_bookmark1" w:history="1">
        <w:r>
          <w:rPr>
            <w:color w:val="00CC00"/>
          </w:rPr>
          <w:t xml:space="preserve">1 </w:t>
        </w:r>
      </w:hyperlink>
      <w:r>
        <w:t xml:space="preserve">is </w:t>
      </w:r>
      <w:proofErr w:type="gramStart"/>
      <w:r>
        <w:t>centered, and</w:t>
      </w:r>
      <w:proofErr w:type="gramEnd"/>
      <w:r>
        <w:t xml:space="preserve"> has a caption that instructs you to make sure that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size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text</w:t>
      </w:r>
      <w:r>
        <w:rPr>
          <w:spacing w:val="4"/>
        </w:rPr>
        <w:t xml:space="preserve"> </w:t>
      </w:r>
      <w:r>
        <w:t>within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figures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proofErr w:type="spellStart"/>
      <w:r>
        <w:rPr>
          <w:spacing w:val="-5"/>
        </w:rPr>
        <w:t>as</w:t>
      </w:r>
      <w:r>
        <w:t>big</w:t>
      </w:r>
      <w:proofErr w:type="spellEnd"/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(or</w:t>
      </w:r>
      <w:r>
        <w:rPr>
          <w:spacing w:val="-13"/>
        </w:rPr>
        <w:t xml:space="preserve"> </w:t>
      </w:r>
      <w:r>
        <w:t>bigger</w:t>
      </w:r>
      <w:r>
        <w:rPr>
          <w:spacing w:val="-12"/>
        </w:rPr>
        <w:t xml:space="preserve"> </w:t>
      </w:r>
      <w:r>
        <w:t>than)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size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text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caption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 figures. Please do. Really.</w:t>
      </w:r>
    </w:p>
    <w:p w14:paraId="08C50A42" w14:textId="77777777" w:rsidR="00C93030" w:rsidRDefault="001F230F">
      <w:pPr>
        <w:pStyle w:val="BodyText"/>
        <w:spacing w:line="249" w:lineRule="auto"/>
        <w:ind w:leftChars="-5" w:left="-11" w:rightChars="35" w:right="77" w:firstLine="139"/>
        <w:jc w:val="both"/>
      </w:pPr>
      <w:r>
        <w:t xml:space="preserve">In our case, we’ve explicitly drawn the figure </w:t>
      </w:r>
      <w:proofErr w:type="spellStart"/>
      <w:r>
        <w:t>inlined</w:t>
      </w:r>
      <w:proofErr w:type="spellEnd"/>
      <w:r>
        <w:t xml:space="preserve"> in </w:t>
      </w:r>
      <w:r>
        <w:lastRenderedPageBreak/>
        <w:t xml:space="preserve">latex, to allow this </w:t>
      </w:r>
      <w:proofErr w:type="spellStart"/>
      <w:r>
        <w:t>tex</w:t>
      </w:r>
      <w:proofErr w:type="spellEnd"/>
      <w:r>
        <w:t xml:space="preserve"> file to cleanly compile. But usually, your figures will reside in some file.pdf, and you’d include them in your document with, say, \</w:t>
      </w:r>
      <w:proofErr w:type="spellStart"/>
      <w:r>
        <w:t>includegraphics</w:t>
      </w:r>
      <w:proofErr w:type="spellEnd"/>
      <w:r>
        <w:t>.</w:t>
      </w:r>
    </w:p>
    <w:p w14:paraId="08C50A43" w14:textId="77777777" w:rsidR="00C93030" w:rsidRDefault="001F230F">
      <w:pPr>
        <w:pStyle w:val="BodyText"/>
        <w:spacing w:line="249" w:lineRule="auto"/>
        <w:ind w:leftChars="-5" w:left="-11" w:rightChars="35" w:right="77" w:firstLine="139"/>
        <w:jc w:val="both"/>
      </w:pPr>
      <w:r>
        <w:t>Lists are sometimes quite handy. If you want to itemize things, feel free:</w:t>
      </w:r>
    </w:p>
    <w:p w14:paraId="08C50A44" w14:textId="77777777" w:rsidR="00C93030" w:rsidRDefault="001F230F" w:rsidP="00584491">
      <w:pPr>
        <w:pStyle w:val="BodyText"/>
        <w:spacing w:before="204" w:line="232" w:lineRule="auto"/>
        <w:ind w:leftChars="-5" w:left="-11" w:rightChars="35" w:right="77" w:firstLine="11"/>
        <w:jc w:val="both"/>
      </w:pPr>
      <w:proofErr w:type="spellStart"/>
      <w:r>
        <w:rPr>
          <w:b/>
          <w:spacing w:val="-4"/>
        </w:rPr>
        <w:t>fread</w:t>
      </w:r>
      <w:proofErr w:type="spellEnd"/>
      <w:r>
        <w:rPr>
          <w:b/>
          <w:spacing w:val="-9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function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4"/>
        </w:rPr>
        <w:t>reads</w:t>
      </w:r>
      <w:r>
        <w:rPr>
          <w:spacing w:val="-9"/>
        </w:rPr>
        <w:t xml:space="preserve">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rFonts w:ascii="Courier New"/>
          <w:spacing w:val="-4"/>
        </w:rPr>
        <w:t>stream</w:t>
      </w:r>
      <w:r>
        <w:rPr>
          <w:rFonts w:ascii="Courier New"/>
          <w:spacing w:val="-26"/>
        </w:rPr>
        <w:t xml:space="preserve"> </w:t>
      </w:r>
      <w:r>
        <w:rPr>
          <w:spacing w:val="-4"/>
        </w:rPr>
        <w:t>into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array</w:t>
      </w:r>
      <w:r>
        <w:rPr>
          <w:spacing w:val="-7"/>
        </w:rPr>
        <w:t xml:space="preserve"> </w:t>
      </w:r>
      <w:proofErr w:type="spellStart"/>
      <w:r>
        <w:rPr>
          <w:rFonts w:ascii="Courier New"/>
          <w:spacing w:val="-4"/>
        </w:rPr>
        <w:t>ptr</w:t>
      </w:r>
      <w:proofErr w:type="spellEnd"/>
      <w:r>
        <w:rPr>
          <w:rFonts w:ascii="Courier New"/>
          <w:spacing w:val="-4"/>
        </w:rPr>
        <w:t xml:space="preserve"> </w:t>
      </w:r>
      <w:r>
        <w:rPr>
          <w:w w:val="95"/>
        </w:rPr>
        <w:t>at</w:t>
      </w:r>
      <w:r>
        <w:rPr>
          <w:spacing w:val="-10"/>
          <w:w w:val="95"/>
        </w:rPr>
        <w:t xml:space="preserve"> </w:t>
      </w:r>
      <w:r>
        <w:rPr>
          <w:w w:val="95"/>
        </w:rPr>
        <w:t>most</w:t>
      </w:r>
      <w:r>
        <w:rPr>
          <w:spacing w:val="-10"/>
          <w:w w:val="95"/>
        </w:rPr>
        <w:t xml:space="preserve"> </w:t>
      </w:r>
      <w:proofErr w:type="spellStart"/>
      <w:r>
        <w:rPr>
          <w:rFonts w:ascii="Courier New"/>
          <w:w w:val="95"/>
        </w:rPr>
        <w:t>nobj</w:t>
      </w:r>
      <w:proofErr w:type="spellEnd"/>
      <w:r>
        <w:rPr>
          <w:rFonts w:ascii="Courier New"/>
          <w:spacing w:val="-24"/>
          <w:w w:val="95"/>
        </w:rPr>
        <w:t xml:space="preserve"> </w:t>
      </w:r>
      <w:r>
        <w:rPr>
          <w:w w:val="95"/>
        </w:rPr>
        <w:t>objects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size </w:t>
      </w:r>
      <w:proofErr w:type="spellStart"/>
      <w:r>
        <w:rPr>
          <w:rFonts w:ascii="Courier New"/>
          <w:w w:val="95"/>
        </w:rPr>
        <w:t>size</w:t>
      </w:r>
      <w:proofErr w:type="spellEnd"/>
      <w:r>
        <w:rPr>
          <w:w w:val="95"/>
        </w:rPr>
        <w:t xml:space="preserve">, returning returns the </w:t>
      </w:r>
      <w:r>
        <w:t>number of objects read.</w:t>
      </w:r>
    </w:p>
    <w:p w14:paraId="08C50A45" w14:textId="77777777" w:rsidR="00C93030" w:rsidRDefault="001F230F" w:rsidP="00584491">
      <w:pPr>
        <w:pStyle w:val="BodyText"/>
        <w:spacing w:before="169" w:line="249" w:lineRule="auto"/>
        <w:ind w:leftChars="-5" w:left="-11" w:rightChars="35" w:right="77" w:firstLine="11"/>
        <w:jc w:val="both"/>
      </w:pPr>
      <w:r>
        <w:rPr>
          <w:b/>
        </w:rPr>
        <w:t>Fred</w:t>
      </w:r>
      <w:r>
        <w:rPr>
          <w:b/>
          <w:spacing w:val="40"/>
        </w:rPr>
        <w:t xml:space="preserve"> </w:t>
      </w:r>
      <w:r>
        <w:t>a person’s name, e.g., there once was a dude named Fred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separated</w:t>
      </w:r>
      <w:r>
        <w:rPr>
          <w:spacing w:val="-5"/>
        </w:rPr>
        <w:t xml:space="preserve"> </w:t>
      </w:r>
      <w:r>
        <w:t>aicomps-2024-07.sty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file to allow for easy inclusion.</w:t>
      </w:r>
    </w:p>
    <w:p w14:paraId="08C50A46" w14:textId="77777777" w:rsidR="00C93030" w:rsidRDefault="001F230F">
      <w:pPr>
        <w:pStyle w:val="BodyText"/>
        <w:spacing w:before="199" w:line="249" w:lineRule="auto"/>
        <w:ind w:leftChars="-5" w:left="-11" w:rightChars="35" w:right="77" w:firstLine="139"/>
        <w:jc w:val="both"/>
      </w:pPr>
      <w:r>
        <w:t xml:space="preserve">The </w:t>
      </w:r>
      <w:proofErr w:type="spellStart"/>
      <w:r>
        <w:t>noindent</w:t>
      </w:r>
      <w:proofErr w:type="spellEnd"/>
      <w:r>
        <w:t xml:space="preserve"> at the start of this paragraph in its </w:t>
      </w:r>
      <w:proofErr w:type="spellStart"/>
      <w:r>
        <w:t>tex</w:t>
      </w:r>
      <w:proofErr w:type="spellEnd"/>
      <w:r>
        <w:t xml:space="preserve"> version makes it clear that it’s a continuation of the preceding para- graph, as opposed to a new </w:t>
      </w:r>
      <w:proofErr w:type="gramStart"/>
      <w:r>
        <w:t>paragraph in its own right</w:t>
      </w:r>
      <w:proofErr w:type="gramEnd"/>
      <w:r>
        <w:t>.</w:t>
      </w:r>
    </w:p>
    <w:p w14:paraId="08C50A47" w14:textId="77777777" w:rsidR="00C93030" w:rsidRDefault="00C93030">
      <w:pPr>
        <w:pStyle w:val="BodyText"/>
        <w:spacing w:before="6"/>
        <w:ind w:leftChars="-5" w:left="-11" w:rightChars="35" w:right="77" w:firstLine="139"/>
        <w:rPr>
          <w:sz w:val="25"/>
        </w:rPr>
      </w:pPr>
    </w:p>
    <w:p w14:paraId="08C50A48" w14:textId="77777777" w:rsidR="00C93030" w:rsidRDefault="001F230F" w:rsidP="003269C5">
      <w:pPr>
        <w:pStyle w:val="Heading11"/>
        <w:numPr>
          <w:ilvl w:val="1"/>
          <w:numId w:val="1"/>
        </w:numPr>
        <w:tabs>
          <w:tab w:val="left" w:pos="426"/>
        </w:tabs>
        <w:spacing w:after="200"/>
        <w:ind w:leftChars="-5" w:left="-11" w:rightChars="35" w:right="77" w:firstLine="11"/>
      </w:pPr>
      <w:bookmarkStart w:id="5" w:name="LaTeX-ing_Your_TeX_File"/>
      <w:bookmarkEnd w:id="5"/>
      <w:r>
        <w:rPr>
          <w:spacing w:val="-4"/>
        </w:rPr>
        <w:t>LaTeX-</w:t>
      </w:r>
      <w:proofErr w:type="spellStart"/>
      <w:r>
        <w:rPr>
          <w:spacing w:val="-4"/>
        </w:rPr>
        <w:t>ing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TeX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File</w:t>
      </w:r>
    </w:p>
    <w:p w14:paraId="08C50A49" w14:textId="77777777" w:rsidR="00C93030" w:rsidRDefault="001F230F" w:rsidP="00D237BF">
      <w:pPr>
        <w:pStyle w:val="BodyText"/>
        <w:spacing w:line="232" w:lineRule="auto"/>
        <w:ind w:leftChars="-5" w:left="-11" w:rightChars="35" w:right="77" w:firstLine="11"/>
        <w:jc w:val="both"/>
      </w:pPr>
      <w:r>
        <w:rPr>
          <w:w w:val="95"/>
        </w:rPr>
        <w:t>People</w:t>
      </w:r>
      <w:r>
        <w:rPr>
          <w:spacing w:val="-12"/>
          <w:w w:val="95"/>
        </w:rPr>
        <w:t xml:space="preserve"> </w:t>
      </w:r>
      <w:r>
        <w:rPr>
          <w:w w:val="95"/>
        </w:rPr>
        <w:t>often</w:t>
      </w:r>
      <w:r>
        <w:rPr>
          <w:spacing w:val="-10"/>
          <w:w w:val="95"/>
        </w:rPr>
        <w:t xml:space="preserve"> </w:t>
      </w:r>
      <w:r>
        <w:rPr>
          <w:w w:val="95"/>
        </w:rPr>
        <w:t>use</w:t>
      </w:r>
      <w:r>
        <w:rPr>
          <w:spacing w:val="-10"/>
          <w:w w:val="95"/>
        </w:rPr>
        <w:t xml:space="preserve"> </w:t>
      </w:r>
      <w:proofErr w:type="spellStart"/>
      <w:r>
        <w:rPr>
          <w:rFonts w:ascii="Courier New"/>
          <w:w w:val="95"/>
        </w:rPr>
        <w:t>pdflatex</w:t>
      </w:r>
      <w:proofErr w:type="spellEnd"/>
      <w:r>
        <w:rPr>
          <w:rFonts w:ascii="Courier New"/>
          <w:spacing w:val="-24"/>
          <w:w w:val="95"/>
        </w:rPr>
        <w:t xml:space="preserve"> </w:t>
      </w:r>
      <w:r>
        <w:rPr>
          <w:w w:val="95"/>
        </w:rPr>
        <w:t>these</w:t>
      </w:r>
      <w:r>
        <w:rPr>
          <w:spacing w:val="-10"/>
          <w:w w:val="95"/>
        </w:rPr>
        <w:t xml:space="preserve"> </w:t>
      </w:r>
      <w:r>
        <w:rPr>
          <w:w w:val="95"/>
        </w:rPr>
        <w:t>days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creating</w:t>
      </w:r>
      <w:r>
        <w:rPr>
          <w:spacing w:val="-10"/>
          <w:w w:val="95"/>
        </w:rPr>
        <w:t xml:space="preserve"> </w:t>
      </w:r>
      <w:r>
        <w:rPr>
          <w:w w:val="95"/>
        </w:rPr>
        <w:t>pdf-s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from </w:t>
      </w:r>
      <w:proofErr w:type="spellStart"/>
      <w:r>
        <w:t>tex</w:t>
      </w:r>
      <w:proofErr w:type="spellEnd"/>
      <w:r>
        <w:rPr>
          <w:spacing w:val="-13"/>
        </w:rPr>
        <w:t xml:space="preserve"> </w:t>
      </w:r>
      <w:r>
        <w:t>files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shell.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proofErr w:type="spellStart"/>
      <w:r>
        <w:rPr>
          <w:rFonts w:ascii="Courier New"/>
        </w:rPr>
        <w:t>bibtex</w:t>
      </w:r>
      <w:proofErr w:type="spellEnd"/>
      <w:r>
        <w:t>,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course.</w:t>
      </w:r>
      <w:r>
        <w:rPr>
          <w:spacing w:val="-13"/>
        </w:rPr>
        <w:t xml:space="preserve"> </w:t>
      </w:r>
      <w:r>
        <w:t>Works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us.</w:t>
      </w:r>
    </w:p>
    <w:p w14:paraId="08C50A4A" w14:textId="77777777" w:rsidR="00C93030" w:rsidRDefault="00C93030">
      <w:pPr>
        <w:pStyle w:val="BodyText"/>
        <w:spacing w:before="11"/>
        <w:ind w:leftChars="-5" w:left="-11" w:rightChars="35" w:right="77" w:firstLine="139"/>
        <w:rPr>
          <w:sz w:val="26"/>
        </w:rPr>
      </w:pPr>
    </w:p>
    <w:p w14:paraId="08C50A4B" w14:textId="77777777" w:rsidR="00C93030" w:rsidRDefault="001F230F" w:rsidP="00D237BF">
      <w:pPr>
        <w:pStyle w:val="Heading11"/>
        <w:spacing w:after="200"/>
        <w:ind w:leftChars="-5" w:left="-11" w:rightChars="35" w:right="77" w:firstLine="11"/>
      </w:pPr>
      <w:r>
        <w:rPr>
          <w:spacing w:val="-2"/>
        </w:rPr>
        <w:t>Acknowledgments</w:t>
      </w:r>
    </w:p>
    <w:p w14:paraId="08C50A4C" w14:textId="77777777" w:rsidR="00C93030" w:rsidRDefault="001F230F" w:rsidP="00D237BF">
      <w:pPr>
        <w:pStyle w:val="BodyText"/>
        <w:spacing w:line="249" w:lineRule="auto"/>
        <w:ind w:leftChars="-5" w:left="-11" w:rightChars="35" w:right="77" w:firstLine="11"/>
        <w:jc w:val="both"/>
      </w:pPr>
      <w:r>
        <w:t>The</w:t>
      </w:r>
      <w:r>
        <w:rPr>
          <w:spacing w:val="-1"/>
        </w:rPr>
        <w:t xml:space="preserve"> </w:t>
      </w:r>
      <w:proofErr w:type="spellStart"/>
      <w:r>
        <w:t>AICompS</w:t>
      </w:r>
      <w:proofErr w:type="spellEnd"/>
      <w:r>
        <w:rPr>
          <w:spacing w:val="-1"/>
        </w:rPr>
        <w:t xml:space="preserve"> </w:t>
      </w:r>
      <w:r>
        <w:t>latex</w:t>
      </w:r>
      <w:r>
        <w:rPr>
          <w:spacing w:val="-1"/>
        </w:rPr>
        <w:t xml:space="preserve"> </w:t>
      </w:r>
      <w:r>
        <w:t>style</w:t>
      </w:r>
      <w:r>
        <w:rPr>
          <w:spacing w:val="-1"/>
        </w:rPr>
        <w:t xml:space="preserve"> </w:t>
      </w:r>
      <w:r>
        <w:t>(adapted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USENIX</w:t>
      </w:r>
      <w:r>
        <w:rPr>
          <w:spacing w:val="-1"/>
        </w:rPr>
        <w:t xml:space="preserve"> </w:t>
      </w:r>
      <w:r>
        <w:t>style) is</w:t>
      </w:r>
      <w:r>
        <w:rPr>
          <w:spacing w:val="-13"/>
        </w:rPr>
        <w:t xml:space="preserve"> </w:t>
      </w:r>
      <w:r>
        <w:t>old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very</w:t>
      </w:r>
      <w:r>
        <w:rPr>
          <w:spacing w:val="-12"/>
        </w:rPr>
        <w:t xml:space="preserve"> </w:t>
      </w:r>
      <w:r>
        <w:t>tired,</w:t>
      </w:r>
      <w:r>
        <w:rPr>
          <w:spacing w:val="-13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why</w:t>
      </w:r>
      <w:r>
        <w:rPr>
          <w:spacing w:val="-12"/>
        </w:rPr>
        <w:t xml:space="preserve"> </w:t>
      </w:r>
      <w:r>
        <w:t>there’s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\acks</w:t>
      </w:r>
      <w:r>
        <w:rPr>
          <w:spacing w:val="-13"/>
        </w:rPr>
        <w:t xml:space="preserve"> </w:t>
      </w:r>
      <w:r>
        <w:t>command for you to use when acknowledging. Sorry.</w:t>
      </w:r>
    </w:p>
    <w:p w14:paraId="08C50A4D" w14:textId="77777777" w:rsidR="00C93030" w:rsidRDefault="00C93030">
      <w:pPr>
        <w:pStyle w:val="BodyText"/>
        <w:spacing w:before="6"/>
        <w:ind w:leftChars="-5" w:left="-11" w:rightChars="35" w:right="77" w:firstLine="139"/>
        <w:rPr>
          <w:sz w:val="27"/>
        </w:rPr>
      </w:pPr>
    </w:p>
    <w:p w14:paraId="08C50A4E" w14:textId="77777777" w:rsidR="00C93030" w:rsidRDefault="001F230F" w:rsidP="003269C5">
      <w:pPr>
        <w:pStyle w:val="Heading11"/>
        <w:spacing w:after="200"/>
        <w:ind w:leftChars="-5" w:left="-11" w:rightChars="35" w:right="77" w:firstLine="11"/>
      </w:pPr>
      <w:r>
        <w:rPr>
          <w:spacing w:val="-2"/>
        </w:rPr>
        <w:t>References</w:t>
      </w:r>
    </w:p>
    <w:p w14:paraId="735C9C8D" w14:textId="77777777" w:rsidR="00C84075" w:rsidRPr="001F230F" w:rsidRDefault="001F230F" w:rsidP="0087110A">
      <w:pPr>
        <w:pStyle w:val="ListParagraph"/>
        <w:numPr>
          <w:ilvl w:val="0"/>
          <w:numId w:val="2"/>
        </w:numPr>
        <w:tabs>
          <w:tab w:val="left" w:pos="284"/>
        </w:tabs>
        <w:spacing w:before="200" w:line="244" w:lineRule="auto"/>
        <w:ind w:left="284" w:rightChars="35" w:right="77" w:hanging="284"/>
        <w:jc w:val="both"/>
        <w:rPr>
          <w:sz w:val="20"/>
        </w:rPr>
      </w:pPr>
      <w:bookmarkStart w:id="6" w:name="_bookmark3"/>
      <w:bookmarkEnd w:id="6"/>
      <w:r w:rsidRPr="001F230F">
        <w:rPr>
          <w:w w:val="95"/>
          <w:sz w:val="20"/>
        </w:rPr>
        <w:t xml:space="preserve">Remzi H. Arpaci-Dusseau and Arpaci-Dusseau Andrea C. </w:t>
      </w:r>
      <w:r w:rsidRPr="001F230F">
        <w:rPr>
          <w:i/>
          <w:sz w:val="20"/>
        </w:rPr>
        <w:t>Operating Systems: Three Easy Pieces</w:t>
      </w:r>
      <w:r w:rsidRPr="001F230F">
        <w:rPr>
          <w:sz w:val="20"/>
        </w:rPr>
        <w:t>. Arpaci-Dusseau Books,</w:t>
      </w:r>
      <w:r w:rsidRPr="001F230F">
        <w:rPr>
          <w:spacing w:val="-13"/>
          <w:sz w:val="20"/>
        </w:rPr>
        <w:t xml:space="preserve"> </w:t>
      </w:r>
      <w:r w:rsidRPr="001F230F">
        <w:rPr>
          <w:sz w:val="20"/>
        </w:rPr>
        <w:t>LLC,</w:t>
      </w:r>
      <w:r w:rsidRPr="001F230F">
        <w:rPr>
          <w:spacing w:val="-12"/>
          <w:sz w:val="20"/>
        </w:rPr>
        <w:t xml:space="preserve"> </w:t>
      </w:r>
      <w:r w:rsidRPr="001F230F">
        <w:rPr>
          <w:sz w:val="20"/>
        </w:rPr>
        <w:t>1.00</w:t>
      </w:r>
      <w:r w:rsidRPr="001F230F">
        <w:rPr>
          <w:spacing w:val="-13"/>
          <w:sz w:val="20"/>
        </w:rPr>
        <w:t xml:space="preserve"> </w:t>
      </w:r>
      <w:r w:rsidRPr="001F230F">
        <w:rPr>
          <w:sz w:val="20"/>
        </w:rPr>
        <w:t>edition,</w:t>
      </w:r>
      <w:r w:rsidRPr="001F230F">
        <w:rPr>
          <w:spacing w:val="-12"/>
          <w:sz w:val="20"/>
        </w:rPr>
        <w:t xml:space="preserve"> </w:t>
      </w:r>
      <w:r w:rsidRPr="001F230F">
        <w:rPr>
          <w:sz w:val="20"/>
        </w:rPr>
        <w:t>2015.</w:t>
      </w:r>
      <w:r w:rsidRPr="001F230F">
        <w:rPr>
          <w:spacing w:val="-3"/>
          <w:sz w:val="20"/>
        </w:rPr>
        <w:t xml:space="preserve"> </w:t>
      </w:r>
      <w:hyperlink r:id="rId10" w:history="1">
        <w:r w:rsidRPr="001F230F">
          <w:rPr>
            <w:color w:val="0000B2"/>
            <w:sz w:val="20"/>
          </w:rPr>
          <w:t>http://pages.cs.</w:t>
        </w:r>
      </w:hyperlink>
      <w:r w:rsidRPr="001F230F">
        <w:rPr>
          <w:color w:val="0000B2"/>
          <w:sz w:val="20"/>
        </w:rPr>
        <w:t xml:space="preserve"> </w:t>
      </w:r>
      <w:hyperlink r:id="rId11" w:history="1">
        <w:r w:rsidRPr="001F230F">
          <w:rPr>
            <w:color w:val="0000B2"/>
            <w:spacing w:val="-10"/>
            <w:sz w:val="20"/>
          </w:rPr>
          <w:t>wisc.edu/~remzi/OSTEP/</w:t>
        </w:r>
      </w:hyperlink>
      <w:r w:rsidRPr="001F230F">
        <w:rPr>
          <w:spacing w:val="-10"/>
          <w:sz w:val="20"/>
        </w:rPr>
        <w:t>.</w:t>
      </w:r>
      <w:bookmarkStart w:id="7" w:name="_bookmark4"/>
      <w:bookmarkEnd w:id="7"/>
    </w:p>
    <w:p w14:paraId="08C50A50" w14:textId="33EFBF0E" w:rsidR="00C93030" w:rsidRPr="001F230F" w:rsidRDefault="001F230F" w:rsidP="0087110A">
      <w:pPr>
        <w:pStyle w:val="ListParagraph"/>
        <w:numPr>
          <w:ilvl w:val="0"/>
          <w:numId w:val="2"/>
        </w:numPr>
        <w:tabs>
          <w:tab w:val="left" w:pos="284"/>
        </w:tabs>
        <w:spacing w:before="200" w:line="244" w:lineRule="auto"/>
        <w:ind w:left="284" w:rightChars="35" w:right="77" w:hanging="284"/>
        <w:jc w:val="both"/>
        <w:rPr>
          <w:sz w:val="20"/>
        </w:rPr>
      </w:pPr>
      <w:r w:rsidRPr="001F230F">
        <w:t>Carl</w:t>
      </w:r>
      <w:r w:rsidRPr="001F230F">
        <w:rPr>
          <w:spacing w:val="80"/>
        </w:rPr>
        <w:t xml:space="preserve"> </w:t>
      </w:r>
      <w:r w:rsidRPr="001F230F">
        <w:t>A.</w:t>
      </w:r>
      <w:r w:rsidRPr="001F230F">
        <w:rPr>
          <w:spacing w:val="80"/>
        </w:rPr>
        <w:t xml:space="preserve"> </w:t>
      </w:r>
      <w:proofErr w:type="spellStart"/>
      <w:r w:rsidRPr="001F230F">
        <w:t>Waldspurger</w:t>
      </w:r>
      <w:proofErr w:type="spellEnd"/>
      <w:r w:rsidRPr="001F230F">
        <w:t>.</w:t>
      </w:r>
      <w:r w:rsidR="001D01A1" w:rsidRPr="001F230F">
        <w:rPr>
          <w:rFonts w:eastAsia="Malgun Gothic"/>
          <w:lang w:eastAsia="ko-KR"/>
        </w:rPr>
        <w:t xml:space="preserve"> </w:t>
      </w:r>
      <w:r w:rsidRPr="001F230F">
        <w:t>Memory</w:t>
      </w:r>
      <w:r w:rsidR="001D01A1" w:rsidRPr="001F230F">
        <w:rPr>
          <w:rFonts w:eastAsia="Malgun Gothic"/>
          <w:lang w:eastAsia="ko-KR"/>
        </w:rPr>
        <w:t xml:space="preserve"> </w:t>
      </w:r>
      <w:r w:rsidRPr="001F230F">
        <w:t>resource</w:t>
      </w:r>
      <w:r w:rsidR="001D01A1" w:rsidRPr="001F230F">
        <w:rPr>
          <w:rFonts w:eastAsia="Malgun Gothic"/>
          <w:lang w:eastAsia="ko-KR"/>
        </w:rPr>
        <w:t xml:space="preserve"> </w:t>
      </w:r>
      <w:r w:rsidRPr="001F230F">
        <w:t>man</w:t>
      </w:r>
      <w:r w:rsidRPr="001F230F">
        <w:t>agement</w:t>
      </w:r>
      <w:r w:rsidRPr="001F230F">
        <w:rPr>
          <w:spacing w:val="40"/>
        </w:rPr>
        <w:t xml:space="preserve"> </w:t>
      </w:r>
      <w:r w:rsidRPr="001F230F">
        <w:t>in</w:t>
      </w:r>
      <w:r w:rsidRPr="001F230F">
        <w:rPr>
          <w:spacing w:val="80"/>
        </w:rPr>
        <w:t xml:space="preserve"> </w:t>
      </w:r>
      <w:r w:rsidRPr="001F230F">
        <w:t>VMware</w:t>
      </w:r>
      <w:r w:rsidRPr="001F230F">
        <w:rPr>
          <w:spacing w:val="80"/>
        </w:rPr>
        <w:t xml:space="preserve"> </w:t>
      </w:r>
      <w:r w:rsidRPr="001F230F">
        <w:t>ESX</w:t>
      </w:r>
      <w:r w:rsidRPr="001F230F">
        <w:rPr>
          <w:spacing w:val="80"/>
        </w:rPr>
        <w:t xml:space="preserve"> </w:t>
      </w:r>
      <w:r w:rsidRPr="001F230F">
        <w:t>server.</w:t>
      </w:r>
      <w:r w:rsidR="001D01A1" w:rsidRPr="001F230F">
        <w:rPr>
          <w:rFonts w:eastAsia="Malgun Gothic"/>
          <w:lang w:eastAsia="ko-KR"/>
        </w:rPr>
        <w:t xml:space="preserve"> </w:t>
      </w:r>
      <w:r w:rsidRPr="001F230F">
        <w:t>In</w:t>
      </w:r>
      <w:r w:rsidRPr="001F230F">
        <w:rPr>
          <w:spacing w:val="80"/>
        </w:rPr>
        <w:t xml:space="preserve"> </w:t>
      </w:r>
      <w:r w:rsidRPr="001F230F">
        <w:rPr>
          <w:i/>
        </w:rPr>
        <w:t xml:space="preserve">USENIX </w:t>
      </w:r>
      <w:r w:rsidRPr="001F230F">
        <w:rPr>
          <w:i/>
          <w:spacing w:val="-2"/>
        </w:rPr>
        <w:t>Symposium</w:t>
      </w:r>
      <w:r w:rsidRPr="001F230F">
        <w:rPr>
          <w:i/>
        </w:rPr>
        <w:tab/>
      </w:r>
      <w:r w:rsidRPr="001F230F">
        <w:rPr>
          <w:i/>
          <w:spacing w:val="-6"/>
        </w:rPr>
        <w:t>on</w:t>
      </w:r>
      <w:r w:rsidR="001D01A1" w:rsidRPr="001F230F">
        <w:rPr>
          <w:rFonts w:eastAsia="Malgun Gothic"/>
          <w:i/>
          <w:lang w:eastAsia="ko-KR"/>
        </w:rPr>
        <w:t xml:space="preserve"> </w:t>
      </w:r>
      <w:r w:rsidRPr="001F230F">
        <w:rPr>
          <w:i/>
          <w:spacing w:val="-2"/>
        </w:rPr>
        <w:t>Operating</w:t>
      </w:r>
      <w:r w:rsidR="00C84075" w:rsidRPr="001F230F">
        <w:rPr>
          <w:rFonts w:eastAsia="Malgun Gothic"/>
          <w:i/>
          <w:spacing w:val="-2"/>
          <w:lang w:eastAsia="ko-KR"/>
        </w:rPr>
        <w:t xml:space="preserve"> </w:t>
      </w:r>
      <w:r w:rsidRPr="001F230F">
        <w:rPr>
          <w:i/>
          <w:spacing w:val="-2"/>
        </w:rPr>
        <w:t>System</w:t>
      </w:r>
      <w:r w:rsidR="001D01A1" w:rsidRPr="001F230F">
        <w:rPr>
          <w:rFonts w:eastAsia="Malgun Gothic"/>
          <w:i/>
          <w:lang w:eastAsia="ko-KR"/>
        </w:rPr>
        <w:t xml:space="preserve"> </w:t>
      </w:r>
      <w:r w:rsidRPr="001F230F">
        <w:rPr>
          <w:i/>
          <w:spacing w:val="-2"/>
        </w:rPr>
        <w:t>Design</w:t>
      </w:r>
      <w:r w:rsidR="001D01A1" w:rsidRPr="001F230F">
        <w:rPr>
          <w:rFonts w:eastAsia="Malgun Gothic"/>
          <w:i/>
          <w:lang w:eastAsia="ko-KR"/>
        </w:rPr>
        <w:t xml:space="preserve"> </w:t>
      </w:r>
      <w:r w:rsidRPr="001F230F">
        <w:rPr>
          <w:i/>
          <w:spacing w:val="-4"/>
        </w:rPr>
        <w:t xml:space="preserve">and </w:t>
      </w:r>
      <w:r w:rsidRPr="001F230F">
        <w:rPr>
          <w:i/>
          <w:spacing w:val="-2"/>
        </w:rPr>
        <w:t>Implementation</w:t>
      </w:r>
      <w:r w:rsidR="001D01A1" w:rsidRPr="001F230F">
        <w:rPr>
          <w:rFonts w:eastAsia="Malgun Gothic"/>
          <w:i/>
          <w:spacing w:val="-2"/>
          <w:lang w:eastAsia="ko-KR"/>
        </w:rPr>
        <w:t xml:space="preserve"> </w:t>
      </w:r>
      <w:r w:rsidRPr="001F230F">
        <w:rPr>
          <w:i/>
        </w:rPr>
        <w:t>(OSDI)</w:t>
      </w:r>
      <w:r w:rsidRPr="001F230F">
        <w:t>,</w:t>
      </w:r>
      <w:r w:rsidR="001D01A1" w:rsidRPr="001F230F">
        <w:rPr>
          <w:rFonts w:eastAsia="Malgun Gothic"/>
          <w:spacing w:val="80"/>
          <w:lang w:eastAsia="ko-KR"/>
        </w:rPr>
        <w:t xml:space="preserve"> </w:t>
      </w:r>
      <w:r w:rsidRPr="001F230F">
        <w:t>pages</w:t>
      </w:r>
      <w:r w:rsidR="001D01A1" w:rsidRPr="001F230F">
        <w:rPr>
          <w:rFonts w:eastAsia="Malgun Gothic"/>
          <w:lang w:eastAsia="ko-KR"/>
        </w:rPr>
        <w:t xml:space="preserve"> </w:t>
      </w:r>
      <w:r w:rsidRPr="001F230F">
        <w:t>181–194,</w:t>
      </w:r>
      <w:r w:rsidR="001D01A1" w:rsidRPr="001F230F">
        <w:rPr>
          <w:rFonts w:eastAsia="Malgun Gothic"/>
          <w:lang w:eastAsia="ko-KR"/>
        </w:rPr>
        <w:t xml:space="preserve"> </w:t>
      </w:r>
      <w:r w:rsidRPr="001F230F">
        <w:t xml:space="preserve">2002. </w:t>
      </w:r>
      <w:hyperlink r:id="rId12" w:history="1">
        <w:r w:rsidRPr="001F230F">
          <w:rPr>
            <w:color w:val="0000B2"/>
            <w:spacing w:val="-16"/>
          </w:rPr>
          <w:t>https://www.usenix.org/legacy/event/osdi02/</w:t>
        </w:r>
      </w:hyperlink>
      <w:r w:rsidRPr="001F230F">
        <w:rPr>
          <w:color w:val="0000B2"/>
          <w:spacing w:val="-16"/>
        </w:rPr>
        <w:t xml:space="preserve"> </w:t>
      </w:r>
      <w:hyperlink r:id="rId13" w:history="1">
        <w:r w:rsidRPr="001F230F">
          <w:rPr>
            <w:color w:val="0000B2"/>
            <w:spacing w:val="-14"/>
          </w:rPr>
          <w:t>tech/waldspurger/waldspurger.pdf</w:t>
        </w:r>
      </w:hyperlink>
    </w:p>
    <w:sectPr w:rsidR="00C93030" w:rsidRPr="001F230F" w:rsidSect="00150775">
      <w:type w:val="continuous"/>
      <w:pgSz w:w="12240" w:h="15840"/>
      <w:pgMar w:top="1380" w:right="940" w:bottom="280" w:left="920" w:header="720" w:footer="720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50A5E" w14:textId="77777777" w:rsidR="001F230F" w:rsidRDefault="001F230F">
      <w:r>
        <w:separator/>
      </w:r>
    </w:p>
  </w:endnote>
  <w:endnote w:type="continuationSeparator" w:id="0">
    <w:p w14:paraId="08C50A60" w14:textId="77777777" w:rsidR="001F230F" w:rsidRDefault="001F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7F3B" w14:textId="661D86A4" w:rsidR="00741164" w:rsidRDefault="00741164">
    <w:pPr>
      <w:pStyle w:val="Footer"/>
      <w:jc w:val="center"/>
      <w:rPr>
        <w:rFonts w:eastAsia="Malgun Gothic" w:cs="Times New Roman"/>
        <w:sz w:val="22"/>
        <w:lang w:eastAsia="ko-KR"/>
      </w:rPr>
    </w:pPr>
  </w:p>
  <w:p w14:paraId="08C50A59" w14:textId="1309480B" w:rsidR="00C93030" w:rsidRDefault="001F230F" w:rsidP="0074116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50A5A" w14:textId="77777777" w:rsidR="001F230F" w:rsidRDefault="001F230F">
      <w:r>
        <w:separator/>
      </w:r>
    </w:p>
  </w:footnote>
  <w:footnote w:type="continuationSeparator" w:id="0">
    <w:p w14:paraId="08C50A5C" w14:textId="77777777" w:rsidR="001F230F" w:rsidRDefault="001F230F">
      <w:r>
        <w:continuationSeparator/>
      </w:r>
    </w:p>
  </w:footnote>
  <w:footnote w:id="1">
    <w:p w14:paraId="08C50A5A" w14:textId="77777777" w:rsidR="00C93030" w:rsidRDefault="001F23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" w:name="_bookmark0"/>
      <w:bookmarkEnd w:id="1"/>
      <w:r>
        <w:rPr>
          <w:sz w:val="16"/>
        </w:rPr>
        <w:t>Remember</w:t>
      </w:r>
      <w:r>
        <w:rPr>
          <w:spacing w:val="-5"/>
          <w:sz w:val="16"/>
        </w:rPr>
        <w:t xml:space="preserve"> </w:t>
      </w:r>
      <w:r>
        <w:rPr>
          <w:sz w:val="16"/>
        </w:rPr>
        <w:t>that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AICompS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format</w:t>
      </w:r>
      <w:r>
        <w:rPr>
          <w:spacing w:val="-5"/>
          <w:sz w:val="16"/>
        </w:rPr>
        <w:t xml:space="preserve"> </w:t>
      </w:r>
      <w:r>
        <w:rPr>
          <w:sz w:val="16"/>
        </w:rPr>
        <w:t>follows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USENIX</w:t>
      </w:r>
      <w:r>
        <w:rPr>
          <w:spacing w:val="-5"/>
          <w:sz w:val="16"/>
        </w:rPr>
        <w:t xml:space="preserve"> </w:t>
      </w:r>
      <w:r>
        <w:rPr>
          <w:sz w:val="16"/>
        </w:rPr>
        <w:t>format</w:t>
      </w:r>
      <w:r>
        <w:rPr>
          <w:spacing w:val="-5"/>
          <w:sz w:val="16"/>
        </w:rPr>
        <w:t xml:space="preserve"> </w:t>
      </w:r>
      <w:r>
        <w:rPr>
          <w:sz w:val="16"/>
        </w:rPr>
        <w:t>stopped</w:t>
      </w:r>
      <w:r>
        <w:rPr>
          <w:spacing w:val="40"/>
          <w:sz w:val="16"/>
        </w:rPr>
        <w:t xml:space="preserve"> </w:t>
      </w:r>
      <w:r>
        <w:rPr>
          <w:sz w:val="16"/>
        </w:rPr>
        <w:t>using endnotes and is now using regular footnotes.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EFB0"/>
    <w:multiLevelType w:val="multilevel"/>
    <w:tmpl w:val="83EA499E"/>
    <w:lvl w:ilvl="0">
      <w:start w:val="1"/>
      <w:numFmt w:val="decimal"/>
      <w:lvlText w:val="%1"/>
      <w:lvlJc w:val="left"/>
      <w:pPr>
        <w:ind w:left="518" w:hanging="3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/>
      </w:rPr>
    </w:lvl>
    <w:lvl w:ilvl="1">
      <w:start w:val="1"/>
      <w:numFmt w:val="decimal"/>
      <w:lvlText w:val="%1.%2"/>
      <w:lvlJc w:val="left"/>
      <w:pPr>
        <w:ind w:left="697" w:hanging="5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/>
      </w:rPr>
    </w:lvl>
    <w:lvl w:ilvl="2">
      <w:numFmt w:val="bullet"/>
      <w:lvlText w:val="•"/>
      <w:lvlJc w:val="left"/>
      <w:pPr>
        <w:ind w:left="1775" w:hanging="538"/>
      </w:pPr>
      <w:rPr>
        <w:rFonts w:hint="default"/>
        <w:lang w:val="en-US" w:eastAsia="en-US"/>
      </w:rPr>
    </w:lvl>
    <w:lvl w:ilvl="3">
      <w:numFmt w:val="bullet"/>
      <w:lvlText w:val="•"/>
      <w:lvlJc w:val="left"/>
      <w:pPr>
        <w:ind w:left="2851" w:hanging="538"/>
      </w:pPr>
      <w:rPr>
        <w:rFonts w:hint="default"/>
        <w:lang w:val="en-US" w:eastAsia="en-US"/>
      </w:rPr>
    </w:lvl>
    <w:lvl w:ilvl="4">
      <w:numFmt w:val="bullet"/>
      <w:lvlText w:val="•"/>
      <w:lvlJc w:val="left"/>
      <w:pPr>
        <w:ind w:left="3926" w:hanging="538"/>
      </w:pPr>
      <w:rPr>
        <w:rFonts w:hint="default"/>
        <w:lang w:val="en-US" w:eastAsia="en-US"/>
      </w:rPr>
    </w:lvl>
    <w:lvl w:ilvl="5">
      <w:numFmt w:val="bullet"/>
      <w:lvlText w:val="•"/>
      <w:lvlJc w:val="left"/>
      <w:pPr>
        <w:ind w:left="5002" w:hanging="538"/>
      </w:pPr>
      <w:rPr>
        <w:rFonts w:hint="default"/>
        <w:lang w:val="en-US" w:eastAsia="en-US"/>
      </w:rPr>
    </w:lvl>
    <w:lvl w:ilvl="6">
      <w:numFmt w:val="bullet"/>
      <w:lvlText w:val="•"/>
      <w:lvlJc w:val="left"/>
      <w:pPr>
        <w:ind w:left="6077" w:hanging="538"/>
      </w:pPr>
      <w:rPr>
        <w:rFonts w:hint="default"/>
        <w:lang w:val="en-US" w:eastAsia="en-US"/>
      </w:rPr>
    </w:lvl>
    <w:lvl w:ilvl="7">
      <w:numFmt w:val="bullet"/>
      <w:lvlText w:val="•"/>
      <w:lvlJc w:val="left"/>
      <w:pPr>
        <w:ind w:left="7153" w:hanging="538"/>
      </w:pPr>
      <w:rPr>
        <w:rFonts w:hint="default"/>
        <w:lang w:val="en-US" w:eastAsia="en-US"/>
      </w:rPr>
    </w:lvl>
    <w:lvl w:ilvl="8">
      <w:numFmt w:val="bullet"/>
      <w:lvlText w:val="•"/>
      <w:lvlJc w:val="left"/>
      <w:pPr>
        <w:ind w:left="8228" w:hanging="538"/>
      </w:pPr>
      <w:rPr>
        <w:rFonts w:hint="default"/>
        <w:lang w:val="en-US" w:eastAsia="en-US"/>
      </w:rPr>
    </w:lvl>
  </w:abstractNum>
  <w:abstractNum w:abstractNumId="1" w15:restartNumberingAfterBreak="0">
    <w:nsid w:val="6FFF7EF0"/>
    <w:multiLevelType w:val="hybridMultilevel"/>
    <w:tmpl w:val="14428338"/>
    <w:lvl w:ilvl="0" w:tplc="967C9C3E">
      <w:start w:val="1"/>
      <w:numFmt w:val="decimal"/>
      <w:lvlText w:val="[%1]"/>
      <w:lvlJc w:val="left"/>
      <w:pPr>
        <w:ind w:left="484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/>
      </w:rPr>
    </w:lvl>
    <w:lvl w:ilvl="1" w:tplc="6208310E">
      <w:numFmt w:val="bullet"/>
      <w:lvlText w:val="•"/>
      <w:lvlJc w:val="left"/>
      <w:pPr>
        <w:ind w:left="1470" w:hanging="332"/>
      </w:pPr>
      <w:rPr>
        <w:rFonts w:hint="default"/>
        <w:lang w:val="en-US" w:eastAsia="en-US"/>
      </w:rPr>
    </w:lvl>
    <w:lvl w:ilvl="2" w:tplc="4FD065FC">
      <w:numFmt w:val="bullet"/>
      <w:lvlText w:val="•"/>
      <w:lvlJc w:val="left"/>
      <w:pPr>
        <w:ind w:left="2460" w:hanging="332"/>
      </w:pPr>
      <w:rPr>
        <w:rFonts w:hint="default"/>
        <w:lang w:val="en-US" w:eastAsia="en-US"/>
      </w:rPr>
    </w:lvl>
    <w:lvl w:ilvl="3" w:tplc="035E6B72">
      <w:numFmt w:val="bullet"/>
      <w:lvlText w:val="•"/>
      <w:lvlJc w:val="left"/>
      <w:pPr>
        <w:ind w:left="3450" w:hanging="332"/>
      </w:pPr>
      <w:rPr>
        <w:rFonts w:hint="default"/>
        <w:lang w:val="en-US" w:eastAsia="en-US"/>
      </w:rPr>
    </w:lvl>
    <w:lvl w:ilvl="4" w:tplc="52D672A2">
      <w:numFmt w:val="bullet"/>
      <w:lvlText w:val="•"/>
      <w:lvlJc w:val="left"/>
      <w:pPr>
        <w:ind w:left="4440" w:hanging="332"/>
      </w:pPr>
      <w:rPr>
        <w:rFonts w:hint="default"/>
        <w:lang w:val="en-US" w:eastAsia="en-US"/>
      </w:rPr>
    </w:lvl>
    <w:lvl w:ilvl="5" w:tplc="2D0A1C90">
      <w:numFmt w:val="bullet"/>
      <w:lvlText w:val="•"/>
      <w:lvlJc w:val="left"/>
      <w:pPr>
        <w:ind w:left="5430" w:hanging="332"/>
      </w:pPr>
      <w:rPr>
        <w:rFonts w:hint="default"/>
        <w:lang w:val="en-US" w:eastAsia="en-US"/>
      </w:rPr>
    </w:lvl>
    <w:lvl w:ilvl="6" w:tplc="1E842CDC">
      <w:numFmt w:val="bullet"/>
      <w:lvlText w:val="•"/>
      <w:lvlJc w:val="left"/>
      <w:pPr>
        <w:ind w:left="6420" w:hanging="332"/>
      </w:pPr>
      <w:rPr>
        <w:rFonts w:hint="default"/>
        <w:lang w:val="en-US" w:eastAsia="en-US"/>
      </w:rPr>
    </w:lvl>
    <w:lvl w:ilvl="7" w:tplc="4246D530">
      <w:numFmt w:val="bullet"/>
      <w:lvlText w:val="•"/>
      <w:lvlJc w:val="left"/>
      <w:pPr>
        <w:ind w:left="7410" w:hanging="332"/>
      </w:pPr>
      <w:rPr>
        <w:rFonts w:hint="default"/>
        <w:lang w:val="en-US" w:eastAsia="en-US"/>
      </w:rPr>
    </w:lvl>
    <w:lvl w:ilvl="8" w:tplc="0A3AC164">
      <w:numFmt w:val="bullet"/>
      <w:lvlText w:val="•"/>
      <w:lvlJc w:val="left"/>
      <w:pPr>
        <w:ind w:left="8400" w:hanging="332"/>
      </w:pPr>
      <w:rPr>
        <w:rFonts w:hint="default"/>
        <w:lang w:val="en-US" w:eastAsia="en-US"/>
      </w:rPr>
    </w:lvl>
  </w:abstractNum>
  <w:num w:numId="1" w16cid:durableId="522666254">
    <w:abstractNumId w:val="0"/>
  </w:num>
  <w:num w:numId="2" w16cid:durableId="1904370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bordersDoNotSurroundHeader/>
  <w:bordersDoNotSurroundFooter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030"/>
    <w:rsid w:val="001142B7"/>
    <w:rsid w:val="00146051"/>
    <w:rsid w:val="00150775"/>
    <w:rsid w:val="001917AF"/>
    <w:rsid w:val="001B47E1"/>
    <w:rsid w:val="001D01A1"/>
    <w:rsid w:val="001F230F"/>
    <w:rsid w:val="002E4612"/>
    <w:rsid w:val="003269C5"/>
    <w:rsid w:val="00382C01"/>
    <w:rsid w:val="00395F68"/>
    <w:rsid w:val="00452020"/>
    <w:rsid w:val="00584491"/>
    <w:rsid w:val="00741164"/>
    <w:rsid w:val="00783CDB"/>
    <w:rsid w:val="0087110A"/>
    <w:rsid w:val="008F5986"/>
    <w:rsid w:val="00C84075"/>
    <w:rsid w:val="00C93030"/>
    <w:rsid w:val="00CC4109"/>
    <w:rsid w:val="00CC535C"/>
    <w:rsid w:val="00D237BF"/>
    <w:rsid w:val="00DB27F6"/>
    <w:rsid w:val="00FD69EC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0A1C"/>
  <w15:docId w15:val="{5B5122AB-6CD4-4A3F-9488-746C6AB8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Calibri"/>
        <w:lang w:val="en-US" w:eastAsia="ko-KR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customStyle="1" w:styleId="Heading11">
    <w:name w:val="Heading 11"/>
    <w:basedOn w:val="Normal"/>
    <w:uiPriority w:val="1"/>
    <w:qFormat/>
    <w:pPr>
      <w:ind w:left="160"/>
      <w:outlineLvl w:val="1"/>
    </w:pPr>
    <w:rPr>
      <w:b/>
      <w:bCs/>
      <w:sz w:val="24"/>
      <w:szCs w:val="24"/>
    </w:rPr>
  </w:style>
  <w:style w:type="paragraph" w:customStyle="1" w:styleId="Heading21">
    <w:name w:val="Heading 21"/>
    <w:basedOn w:val="Normal"/>
    <w:uiPriority w:val="1"/>
    <w:qFormat/>
    <w:pPr>
      <w:ind w:left="912"/>
      <w:outlineLvl w:val="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15"/>
      <w:ind w:left="3616" w:right="2415" w:hanging="90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18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uiPriority w:val="99"/>
    <w:unhideWhenUsed/>
    <w:pPr>
      <w:tabs>
        <w:tab w:val="center" w:pos="4513"/>
        <w:tab w:val="right" w:pos="9026"/>
      </w:tabs>
      <w:snapToGrid w:val="0"/>
    </w:pPr>
    <w:rPr>
      <w:rFonts w:cs="Calibri"/>
      <w:sz w:val="20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</w:style>
  <w:style w:type="paragraph" w:styleId="Caption">
    <w:name w:val="caption"/>
    <w:basedOn w:val="Normal"/>
    <w:next w:val="Normal"/>
    <w:uiPriority w:val="35"/>
    <w:unhideWhenUsed/>
    <w:qFormat/>
    <w:rPr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74116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rsid w:val="0074116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usenix.org/legacy/event/osdi02/tech/waldspurger/waldspurge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enix.org/legacy/event/osdi02/tech/waldspurger/waldspurge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ges.cs.wisc.edu/~remzi/OSTE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ges.cs.wisc.edu/~remzi/OSTE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Dotum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Batang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A751-C7FF-4B64-AB21-16D78CB5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김종길(사이버보안학과)</cp:lastModifiedBy>
  <cp:revision>22</cp:revision>
  <dcterms:created xsi:type="dcterms:W3CDTF">2024-09-26T08:02:00Z</dcterms:created>
  <dcterms:modified xsi:type="dcterms:W3CDTF">2024-09-26T16:07:00Z</dcterms:modified>
  <cp:version>1300.0100.01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LaTeX with hyperref</vt:lpwstr>
  </property>
</Properties>
</file>